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7E03" w:rsidRDefault="00F07E03">
      <w:pPr>
        <w:rPr>
          <w:highlight w:val="yellow"/>
        </w:rPr>
      </w:pPr>
      <w:bookmarkStart w:id="0" w:name="_GoBack"/>
      <w:bookmarkEnd w:id="0"/>
    </w:p>
    <w:p w:rsidR="00F07E03" w:rsidRDefault="007661D0">
      <w:pPr>
        <w:pStyle w:val="Heading1"/>
      </w:pPr>
      <w:bookmarkStart w:id="1" w:name="_Toc193712396"/>
      <w:r>
        <w:t xml:space="preserve">Appendix 3 – </w:t>
      </w:r>
      <w:r w:rsidR="00333738">
        <w:t>Grace Academy Coventry</w:t>
      </w:r>
      <w:r>
        <w:rPr>
          <w:color w:val="FF0000"/>
        </w:rPr>
        <w:t xml:space="preserve"> </w:t>
      </w:r>
      <w:r>
        <w:t>SPECIFIC INFORMATION</w:t>
      </w:r>
      <w:bookmarkEnd w:id="1"/>
    </w:p>
    <w:p w:rsidR="00F07E03" w:rsidRDefault="007661D0">
      <w:pPr>
        <w:pStyle w:val="Heading1"/>
        <w:jc w:val="both"/>
      </w:pPr>
      <w:bookmarkStart w:id="2" w:name="_Toc193712397"/>
      <w:r>
        <w:t>5. Roles and responsibilities</w:t>
      </w:r>
      <w:bookmarkEnd w:id="2"/>
    </w:p>
    <w:p w:rsidR="00F07E03" w:rsidRDefault="007661D0">
      <w:pPr>
        <w:spacing w:before="120" w:after="120" w:line="240" w:lineRule="auto"/>
        <w:rPr>
          <w:rFonts w:ascii="Arial" w:eastAsia="Arial" w:hAnsi="Arial" w:cs="Arial"/>
          <w:b/>
        </w:rPr>
      </w:pPr>
      <w:r>
        <w:rPr>
          <w:rFonts w:ascii="Arial" w:eastAsia="Arial" w:hAnsi="Arial" w:cs="Arial"/>
          <w:b/>
        </w:rPr>
        <w:t xml:space="preserve">5.4 Data Protection Lead   </w:t>
      </w:r>
    </w:p>
    <w:p w:rsidR="00F07E03" w:rsidRPr="00223526" w:rsidRDefault="00333738">
      <w:pPr>
        <w:spacing w:before="120" w:after="120" w:line="240" w:lineRule="auto"/>
        <w:jc w:val="both"/>
        <w:rPr>
          <w:rFonts w:ascii="Arial" w:eastAsia="Arial" w:hAnsi="Arial" w:cs="Arial"/>
          <w:sz w:val="20"/>
          <w:szCs w:val="20"/>
        </w:rPr>
      </w:pPr>
      <w:r w:rsidRPr="00223526">
        <w:rPr>
          <w:rFonts w:ascii="Arial" w:eastAsia="Arial" w:hAnsi="Arial" w:cs="Arial"/>
          <w:sz w:val="20"/>
          <w:szCs w:val="20"/>
        </w:rPr>
        <w:t>Grace Academy Coventry</w:t>
      </w:r>
      <w:r w:rsidR="007661D0" w:rsidRPr="00223526">
        <w:rPr>
          <w:rFonts w:ascii="Arial" w:eastAsia="Arial" w:hAnsi="Arial" w:cs="Arial"/>
          <w:sz w:val="20"/>
          <w:szCs w:val="20"/>
        </w:rPr>
        <w:t xml:space="preserve"> has nominated the following individuals as designated persons to be contacted internally in relation to all matters relating to data protection issues, and to make referrals, where necessary, to the Data Protection Officer:</w:t>
      </w:r>
    </w:p>
    <w:p w:rsidR="00F07E03" w:rsidRDefault="00333738">
      <w:pPr>
        <w:spacing w:before="120" w:after="120" w:line="240" w:lineRule="auto"/>
        <w:jc w:val="both"/>
        <w:rPr>
          <w:rFonts w:ascii="Arial" w:eastAsia="Arial" w:hAnsi="Arial" w:cs="Arial"/>
          <w:color w:val="FF0000"/>
          <w:sz w:val="20"/>
          <w:szCs w:val="20"/>
        </w:rPr>
      </w:pPr>
      <w:r w:rsidRPr="00223526">
        <w:rPr>
          <w:rFonts w:ascii="Arial" w:eastAsia="Arial" w:hAnsi="Arial" w:cs="Arial"/>
          <w:sz w:val="20"/>
          <w:szCs w:val="20"/>
        </w:rPr>
        <w:t xml:space="preserve">Laura Holt </w:t>
      </w:r>
      <w:r w:rsidR="0015467D" w:rsidRPr="00223526">
        <w:rPr>
          <w:rFonts w:ascii="Arial" w:eastAsia="Arial" w:hAnsi="Arial" w:cs="Arial"/>
          <w:sz w:val="20"/>
          <w:szCs w:val="20"/>
        </w:rPr>
        <w:t>– School Business Manager</w:t>
      </w:r>
      <w:r w:rsidR="007661D0" w:rsidRPr="00223526">
        <w:rPr>
          <w:rFonts w:ascii="Arial" w:eastAsia="Arial" w:hAnsi="Arial" w:cs="Arial"/>
          <w:sz w:val="20"/>
          <w:szCs w:val="20"/>
        </w:rPr>
        <w:t xml:space="preserve"> </w:t>
      </w:r>
      <w:r w:rsidR="007661D0">
        <w:rPr>
          <w:rFonts w:ascii="Arial" w:eastAsia="Arial" w:hAnsi="Arial" w:cs="Arial"/>
          <w:color w:val="000000"/>
          <w:sz w:val="20"/>
          <w:szCs w:val="20"/>
        </w:rPr>
        <w:t xml:space="preserve">who is contactable via </w:t>
      </w:r>
      <w:hyperlink r:id="rId9" w:history="1">
        <w:r w:rsidRPr="004D1055">
          <w:rPr>
            <w:rStyle w:val="Hyperlink"/>
            <w:rFonts w:eastAsia="Arial" w:cs="Arial"/>
            <w:szCs w:val="20"/>
          </w:rPr>
          <w:t>coventry@graceacademy.org.uk</w:t>
        </w:r>
      </w:hyperlink>
      <w:r>
        <w:rPr>
          <w:rFonts w:ascii="Arial" w:eastAsia="Arial" w:hAnsi="Arial" w:cs="Arial"/>
          <w:color w:val="000000"/>
          <w:sz w:val="20"/>
          <w:szCs w:val="20"/>
        </w:rPr>
        <w:t xml:space="preserve"> </w:t>
      </w:r>
      <w:r w:rsidR="007661D0">
        <w:rPr>
          <w:rFonts w:ascii="Arial" w:eastAsia="Arial" w:hAnsi="Arial" w:cs="Arial"/>
          <w:color w:val="FF0000"/>
          <w:sz w:val="20"/>
          <w:szCs w:val="20"/>
        </w:rPr>
        <w:t xml:space="preserve"> </w:t>
      </w:r>
      <w:r w:rsidR="007661D0">
        <w:rPr>
          <w:rFonts w:ascii="Arial" w:eastAsia="Arial" w:hAnsi="Arial" w:cs="Arial"/>
          <w:color w:val="000000"/>
          <w:sz w:val="20"/>
          <w:szCs w:val="20"/>
        </w:rPr>
        <w:t>and</w:t>
      </w:r>
      <w:r w:rsidR="007661D0">
        <w:rPr>
          <w:rFonts w:ascii="Arial" w:eastAsia="Arial" w:hAnsi="Arial" w:cs="Arial"/>
          <w:color w:val="FF0000"/>
          <w:sz w:val="20"/>
          <w:szCs w:val="20"/>
        </w:rPr>
        <w:t xml:space="preserve"> </w:t>
      </w:r>
    </w:p>
    <w:p w:rsidR="00F07E03" w:rsidRDefault="00333738">
      <w:pPr>
        <w:spacing w:before="120" w:after="120" w:line="240" w:lineRule="auto"/>
        <w:jc w:val="both"/>
        <w:rPr>
          <w:rFonts w:ascii="Arial" w:eastAsia="Arial" w:hAnsi="Arial" w:cs="Arial"/>
          <w:color w:val="FF0000"/>
          <w:sz w:val="20"/>
          <w:szCs w:val="20"/>
        </w:rPr>
      </w:pPr>
      <w:r w:rsidRPr="00223526">
        <w:rPr>
          <w:rFonts w:ascii="Arial" w:eastAsia="Arial" w:hAnsi="Arial" w:cs="Arial"/>
          <w:sz w:val="20"/>
          <w:szCs w:val="20"/>
        </w:rPr>
        <w:t xml:space="preserve">Emily Wheller </w:t>
      </w:r>
      <w:r w:rsidR="0015467D" w:rsidRPr="00223526">
        <w:rPr>
          <w:rFonts w:ascii="Arial" w:eastAsia="Arial" w:hAnsi="Arial" w:cs="Arial"/>
          <w:sz w:val="20"/>
          <w:szCs w:val="20"/>
        </w:rPr>
        <w:t>– Associate Principal</w:t>
      </w:r>
      <w:r w:rsidR="007661D0" w:rsidRPr="00223526">
        <w:rPr>
          <w:rFonts w:ascii="Arial" w:eastAsia="Arial" w:hAnsi="Arial" w:cs="Arial"/>
          <w:sz w:val="20"/>
          <w:szCs w:val="20"/>
        </w:rPr>
        <w:t xml:space="preserve"> </w:t>
      </w:r>
      <w:r w:rsidR="007661D0">
        <w:rPr>
          <w:rFonts w:ascii="Arial" w:eastAsia="Arial" w:hAnsi="Arial" w:cs="Arial"/>
          <w:color w:val="000000"/>
          <w:sz w:val="20"/>
          <w:szCs w:val="20"/>
        </w:rPr>
        <w:t xml:space="preserve">who is contactable via </w:t>
      </w:r>
      <w:hyperlink r:id="rId10" w:history="1">
        <w:r w:rsidRPr="004D1055">
          <w:rPr>
            <w:rStyle w:val="Hyperlink"/>
            <w:rFonts w:eastAsia="Arial" w:cs="Arial"/>
            <w:szCs w:val="20"/>
          </w:rPr>
          <w:t>coventry@graceacademy.org.uk</w:t>
        </w:r>
      </w:hyperlink>
      <w:r>
        <w:rPr>
          <w:rFonts w:ascii="Arial" w:eastAsia="Arial" w:hAnsi="Arial" w:cs="Arial"/>
          <w:color w:val="000000"/>
          <w:sz w:val="20"/>
          <w:szCs w:val="20"/>
        </w:rPr>
        <w:t xml:space="preserve"> </w:t>
      </w:r>
    </w:p>
    <w:p w:rsidR="00F07E03" w:rsidRDefault="007661D0">
      <w:pPr>
        <w:pStyle w:val="Heading1"/>
        <w:jc w:val="both"/>
      </w:pPr>
      <w:bookmarkStart w:id="3" w:name="_Toc193712398"/>
      <w:r>
        <w:t>12. CCTV</w:t>
      </w:r>
      <w:bookmarkEnd w:id="3"/>
      <w:r>
        <w:t xml:space="preserve"> </w:t>
      </w:r>
    </w:p>
    <w:p w:rsidR="00F07E03" w:rsidRDefault="00A80E6D">
      <w:pPr>
        <w:spacing w:before="120" w:after="120" w:line="240" w:lineRule="auto"/>
        <w:jc w:val="both"/>
        <w:rPr>
          <w:rFonts w:ascii="Arial" w:eastAsia="Arial" w:hAnsi="Arial" w:cs="Arial"/>
          <w:sz w:val="20"/>
          <w:szCs w:val="20"/>
        </w:rPr>
      </w:pPr>
      <w:sdt>
        <w:sdtPr>
          <w:tag w:val="goog_rdk_1"/>
          <w:id w:val="-724915879"/>
          <w:showingPlcHdr/>
        </w:sdtPr>
        <w:sdtEndPr/>
        <w:sdtContent>
          <w:r w:rsidR="007661D0">
            <w:t xml:space="preserve">     </w:t>
          </w:r>
        </w:sdtContent>
      </w:sdt>
    </w:p>
    <w:p w:rsidR="00F07E03" w:rsidRDefault="007661D0">
      <w:pPr>
        <w:spacing w:before="120" w:after="120" w:line="240" w:lineRule="auto"/>
        <w:jc w:val="both"/>
        <w:rPr>
          <w:rFonts w:ascii="Arial" w:eastAsia="Arial" w:hAnsi="Arial" w:cs="Arial"/>
          <w:sz w:val="20"/>
          <w:szCs w:val="20"/>
        </w:rPr>
      </w:pPr>
      <w:r w:rsidRPr="00223526">
        <w:rPr>
          <w:rFonts w:ascii="Arial" w:eastAsia="Arial" w:hAnsi="Arial" w:cs="Arial"/>
          <w:sz w:val="20"/>
          <w:szCs w:val="20"/>
        </w:rPr>
        <w:t xml:space="preserve">CCTV is installed at </w:t>
      </w:r>
      <w:r w:rsidR="00333738" w:rsidRPr="00223526">
        <w:rPr>
          <w:rFonts w:ascii="Arial" w:eastAsia="Arial" w:hAnsi="Arial" w:cs="Arial"/>
          <w:sz w:val="20"/>
          <w:szCs w:val="20"/>
        </w:rPr>
        <w:t>Grace Academy Coventry</w:t>
      </w:r>
      <w:r w:rsidRPr="00223526">
        <w:rPr>
          <w:rFonts w:ascii="Arial" w:eastAsia="Arial" w:hAnsi="Arial" w:cs="Arial"/>
          <w:sz w:val="20"/>
          <w:szCs w:val="20"/>
        </w:rPr>
        <w:t xml:space="preserve"> to: </w:t>
      </w:r>
      <w:r w:rsidR="00333738" w:rsidRPr="00223526">
        <w:rPr>
          <w:rFonts w:ascii="Arial" w:eastAsia="Arial" w:hAnsi="Arial" w:cs="Arial"/>
          <w:sz w:val="20"/>
          <w:szCs w:val="20"/>
        </w:rPr>
        <w:t>S</w:t>
      </w:r>
      <w:r w:rsidRPr="00223526">
        <w:rPr>
          <w:rFonts w:ascii="Arial" w:eastAsia="Arial" w:hAnsi="Arial" w:cs="Arial"/>
          <w:sz w:val="20"/>
          <w:szCs w:val="20"/>
        </w:rPr>
        <w:t xml:space="preserve">upport the safety of students, staff and visitors, protect the property and assets of the schools, reduce vandalism and </w:t>
      </w:r>
      <w:proofErr w:type="gramStart"/>
      <w:r w:rsidRPr="00223526">
        <w:rPr>
          <w:rFonts w:ascii="Arial" w:eastAsia="Arial" w:hAnsi="Arial" w:cs="Arial"/>
          <w:sz w:val="20"/>
          <w:szCs w:val="20"/>
        </w:rPr>
        <w:t>provide assistance</w:t>
      </w:r>
      <w:proofErr w:type="gramEnd"/>
      <w:r w:rsidRPr="00223526">
        <w:rPr>
          <w:rFonts w:ascii="Arial" w:eastAsia="Arial" w:hAnsi="Arial" w:cs="Arial"/>
          <w:sz w:val="20"/>
          <w:szCs w:val="20"/>
        </w:rPr>
        <w:t xml:space="preserve"> in the prevention and detection of crime</w:t>
      </w:r>
      <w:r>
        <w:rPr>
          <w:rFonts w:ascii="Arial" w:eastAsia="Arial" w:hAnsi="Arial" w:cs="Arial"/>
          <w:color w:val="FF0000"/>
          <w:sz w:val="20"/>
          <w:szCs w:val="20"/>
        </w:rPr>
        <w:t xml:space="preserve">. </w:t>
      </w:r>
      <w:r>
        <w:rPr>
          <w:rFonts w:ascii="Arial" w:eastAsia="Arial" w:hAnsi="Arial" w:cs="Arial"/>
          <w:sz w:val="20"/>
          <w:szCs w:val="20"/>
        </w:rPr>
        <w:t xml:space="preserve">We will adhere to the </w:t>
      </w:r>
      <w:hyperlink r:id="rId11">
        <w:r>
          <w:rPr>
            <w:rFonts w:ascii="Arial" w:eastAsia="Arial" w:hAnsi="Arial" w:cs="Arial"/>
            <w:color w:val="0092CF"/>
            <w:sz w:val="20"/>
            <w:szCs w:val="20"/>
            <w:u w:val="single"/>
          </w:rPr>
          <w:t>ICO’s guidance</w:t>
        </w:r>
      </w:hyperlink>
      <w:r>
        <w:rPr>
          <w:rFonts w:ascii="Arial" w:eastAsia="Arial" w:hAnsi="Arial" w:cs="Arial"/>
          <w:sz w:val="20"/>
          <w:szCs w:val="20"/>
        </w:rPr>
        <w:t xml:space="preserve"> for the use of CCTV. </w:t>
      </w:r>
    </w:p>
    <w:p w:rsidR="00F07E03" w:rsidRDefault="007661D0">
      <w:pPr>
        <w:spacing w:before="120" w:after="120" w:line="240" w:lineRule="auto"/>
        <w:jc w:val="both"/>
        <w:rPr>
          <w:rFonts w:ascii="Arial" w:eastAsia="Arial" w:hAnsi="Arial" w:cs="Arial"/>
          <w:sz w:val="20"/>
          <w:szCs w:val="20"/>
        </w:rPr>
      </w:pPr>
      <w:r>
        <w:rPr>
          <w:rFonts w:ascii="Arial" w:eastAsia="Arial" w:hAnsi="Arial" w:cs="Arial"/>
          <w:sz w:val="20"/>
          <w:szCs w:val="20"/>
        </w:rPr>
        <w:t xml:space="preserve">Our lawful basis for using CCTV is </w:t>
      </w:r>
      <w:r w:rsidRPr="00223526">
        <w:rPr>
          <w:rFonts w:ascii="Arial" w:eastAsia="Arial" w:hAnsi="Arial" w:cs="Arial"/>
          <w:sz w:val="20"/>
          <w:szCs w:val="20"/>
        </w:rPr>
        <w:t xml:space="preserve">public task. </w:t>
      </w:r>
      <w:r>
        <w:rPr>
          <w:rFonts w:ascii="Arial" w:eastAsia="Arial" w:hAnsi="Arial" w:cs="Arial"/>
          <w:sz w:val="20"/>
          <w:szCs w:val="20"/>
        </w:rPr>
        <w:t>We do not need to ask individuals’ permission to use CCTV, but we make it clear where individuals are being recorded. Security cameras are clearly visible and accompanied by prominent signs explaining that CCTV is in use and how you can contact us if you have any queries relating to the use of CCTV on our premises.</w:t>
      </w:r>
    </w:p>
    <w:p w:rsidR="00F07E03" w:rsidRPr="00223526" w:rsidRDefault="007661D0">
      <w:pPr>
        <w:spacing w:before="120" w:after="120" w:line="240" w:lineRule="auto"/>
        <w:jc w:val="both"/>
        <w:rPr>
          <w:rFonts w:ascii="Arial" w:eastAsia="Arial" w:hAnsi="Arial" w:cs="Arial"/>
          <w:sz w:val="20"/>
          <w:szCs w:val="20"/>
        </w:rPr>
      </w:pPr>
      <w:r>
        <w:rPr>
          <w:rFonts w:ascii="Arial" w:eastAsia="Arial" w:hAnsi="Arial" w:cs="Arial"/>
          <w:sz w:val="20"/>
          <w:szCs w:val="20"/>
        </w:rPr>
        <w:t xml:space="preserve">At </w:t>
      </w:r>
      <w:r w:rsidR="00333738">
        <w:rPr>
          <w:rFonts w:ascii="Arial" w:eastAsia="Arial" w:hAnsi="Arial" w:cs="Arial"/>
          <w:sz w:val="20"/>
          <w:szCs w:val="20"/>
        </w:rPr>
        <w:t>Grace Academy Coventry</w:t>
      </w:r>
      <w:r>
        <w:rPr>
          <w:rFonts w:ascii="Arial" w:eastAsia="Arial" w:hAnsi="Arial" w:cs="Arial"/>
          <w:color w:val="FF0000"/>
          <w:sz w:val="20"/>
          <w:szCs w:val="20"/>
        </w:rPr>
        <w:t xml:space="preserve"> </w:t>
      </w:r>
      <w:r>
        <w:rPr>
          <w:rFonts w:ascii="Arial" w:eastAsia="Arial" w:hAnsi="Arial" w:cs="Arial"/>
          <w:sz w:val="20"/>
          <w:szCs w:val="20"/>
        </w:rPr>
        <w:t xml:space="preserve">our cameras are situated </w:t>
      </w:r>
      <w:r w:rsidR="0015467D">
        <w:rPr>
          <w:rFonts w:ascii="Arial" w:eastAsia="Arial" w:hAnsi="Arial" w:cs="Arial"/>
          <w:sz w:val="20"/>
          <w:szCs w:val="20"/>
        </w:rPr>
        <w:t xml:space="preserve">around the site (internal and external) at various points and are signposted. Footage is retained for </w:t>
      </w:r>
      <w:r w:rsidRPr="00223526">
        <w:rPr>
          <w:rFonts w:ascii="Arial" w:eastAsia="Arial" w:hAnsi="Arial" w:cs="Arial"/>
          <w:sz w:val="20"/>
          <w:szCs w:val="20"/>
        </w:rPr>
        <w:t>30 days and is deleted on a rolling basis. We may keep data for longer where we are required to review footage for an investigation. In such a case we will delete the footage once we no longer need it and in line with our retention schedule</w:t>
      </w:r>
      <w:r w:rsidR="0015467D" w:rsidRPr="00223526">
        <w:rPr>
          <w:rFonts w:ascii="Arial" w:eastAsia="Arial" w:hAnsi="Arial" w:cs="Arial"/>
          <w:sz w:val="20"/>
          <w:szCs w:val="20"/>
        </w:rPr>
        <w:t>.</w:t>
      </w:r>
    </w:p>
    <w:p w:rsidR="00F07E03" w:rsidRPr="00223526" w:rsidRDefault="007661D0">
      <w:pPr>
        <w:spacing w:before="120" w:after="120" w:line="240" w:lineRule="auto"/>
        <w:jc w:val="both"/>
        <w:rPr>
          <w:rFonts w:ascii="Arial" w:eastAsia="Arial" w:hAnsi="Arial" w:cs="Arial"/>
          <w:sz w:val="20"/>
          <w:szCs w:val="20"/>
        </w:rPr>
      </w:pPr>
      <w:r>
        <w:rPr>
          <w:rFonts w:ascii="Arial" w:eastAsia="Arial" w:hAnsi="Arial" w:cs="Arial"/>
          <w:sz w:val="20"/>
          <w:szCs w:val="20"/>
        </w:rPr>
        <w:t xml:space="preserve">We have undertaken a data protection impact assessment in relation to our CCTV system to comply with our legal obligations. Our assessment is reviewed every </w:t>
      </w:r>
      <w:r w:rsidRPr="00223526">
        <w:rPr>
          <w:rFonts w:ascii="Arial" w:eastAsia="Arial" w:hAnsi="Arial" w:cs="Arial"/>
          <w:sz w:val="20"/>
          <w:szCs w:val="20"/>
        </w:rPr>
        <w:t xml:space="preserve">2 year/s. </w:t>
      </w:r>
    </w:p>
    <w:p w:rsidR="00F07E03" w:rsidRPr="00223526" w:rsidRDefault="007661D0">
      <w:pPr>
        <w:spacing w:before="120" w:after="120" w:line="240" w:lineRule="auto"/>
        <w:jc w:val="both"/>
        <w:rPr>
          <w:rFonts w:ascii="Arial" w:eastAsia="Arial" w:hAnsi="Arial" w:cs="Arial"/>
          <w:sz w:val="20"/>
          <w:szCs w:val="20"/>
        </w:rPr>
      </w:pPr>
      <w:r w:rsidRPr="00223526">
        <w:rPr>
          <w:rFonts w:ascii="Arial" w:eastAsia="Arial" w:hAnsi="Arial" w:cs="Arial"/>
          <w:sz w:val="20"/>
          <w:szCs w:val="20"/>
        </w:rPr>
        <w:t xml:space="preserve">Only </w:t>
      </w:r>
      <w:r w:rsidR="0015467D" w:rsidRPr="00223526">
        <w:rPr>
          <w:rFonts w:ascii="Arial" w:eastAsia="Arial" w:hAnsi="Arial" w:cs="Arial"/>
          <w:sz w:val="20"/>
          <w:szCs w:val="20"/>
        </w:rPr>
        <w:t>the Senior Leadership Team and Site Manager</w:t>
      </w:r>
      <w:r w:rsidRPr="00223526">
        <w:rPr>
          <w:rFonts w:ascii="Arial" w:eastAsia="Arial" w:hAnsi="Arial" w:cs="Arial"/>
          <w:sz w:val="20"/>
          <w:szCs w:val="20"/>
        </w:rPr>
        <w:t xml:space="preserve"> are permitted to access the system. Any enquiries about the CCTV system should be directed to </w:t>
      </w:r>
      <w:r w:rsidR="0015467D" w:rsidRPr="00223526">
        <w:rPr>
          <w:rFonts w:ascii="Arial" w:eastAsia="Arial" w:hAnsi="Arial" w:cs="Arial"/>
          <w:sz w:val="20"/>
          <w:szCs w:val="20"/>
        </w:rPr>
        <w:t>Laura Holt – SBM.</w:t>
      </w:r>
    </w:p>
    <w:p w:rsidR="00F07E03" w:rsidRDefault="007661D0">
      <w:pPr>
        <w:pStyle w:val="Heading1"/>
        <w:jc w:val="both"/>
      </w:pPr>
      <w:bookmarkStart w:id="4" w:name="_Toc193712399"/>
      <w:r>
        <w:t>13. Photographs and videos</w:t>
      </w:r>
      <w:bookmarkEnd w:id="4"/>
    </w:p>
    <w:p w:rsidR="00F07E03" w:rsidRDefault="00F07E03">
      <w:pPr>
        <w:spacing w:before="120" w:after="120" w:line="240" w:lineRule="auto"/>
        <w:jc w:val="both"/>
        <w:rPr>
          <w:rFonts w:ascii="Arial" w:eastAsia="Arial" w:hAnsi="Arial" w:cs="Arial"/>
          <w:color w:val="FF0000"/>
          <w:sz w:val="20"/>
          <w:szCs w:val="20"/>
        </w:rPr>
      </w:pPr>
    </w:p>
    <w:p w:rsidR="00F07E03" w:rsidRDefault="007661D0">
      <w:pPr>
        <w:spacing w:before="120" w:after="120" w:line="240" w:lineRule="auto"/>
        <w:jc w:val="both"/>
        <w:rPr>
          <w:rFonts w:ascii="Arial" w:eastAsia="Arial" w:hAnsi="Arial" w:cs="Arial"/>
          <w:sz w:val="20"/>
          <w:szCs w:val="20"/>
        </w:rPr>
      </w:pPr>
      <w:r>
        <w:rPr>
          <w:rFonts w:ascii="Arial" w:eastAsia="Arial" w:hAnsi="Arial" w:cs="Arial"/>
          <w:sz w:val="20"/>
          <w:szCs w:val="20"/>
        </w:rPr>
        <w:t xml:space="preserve">See our </w:t>
      </w:r>
      <w:r w:rsidR="0015467D">
        <w:rPr>
          <w:rFonts w:ascii="Arial" w:eastAsia="Arial" w:hAnsi="Arial" w:cs="Arial"/>
          <w:sz w:val="20"/>
          <w:szCs w:val="20"/>
        </w:rPr>
        <w:t xml:space="preserve">Child Protection and Safeguarding Policy and Admissions Policy </w:t>
      </w:r>
      <w:r>
        <w:rPr>
          <w:rFonts w:ascii="Arial" w:eastAsia="Arial" w:hAnsi="Arial" w:cs="Arial"/>
          <w:sz w:val="20"/>
          <w:szCs w:val="20"/>
        </w:rPr>
        <w:t>for more information on our use of photographs and videos</w:t>
      </w:r>
    </w:p>
    <w:p w:rsidR="00F07E03" w:rsidRDefault="007661D0">
      <w:pPr>
        <w:pStyle w:val="Heading1"/>
        <w:jc w:val="both"/>
      </w:pPr>
      <w:bookmarkStart w:id="5" w:name="_Toc193712400"/>
      <w:r>
        <w:t>15. Data security and storage of records</w:t>
      </w:r>
      <w:bookmarkEnd w:id="5"/>
    </w:p>
    <w:p w:rsidR="00223526" w:rsidRDefault="007661D0">
      <w:pPr>
        <w:numPr>
          <w:ilvl w:val="0"/>
          <w:numId w:val="7"/>
        </w:numPr>
        <w:spacing w:before="120" w:after="120" w:line="240" w:lineRule="auto"/>
        <w:jc w:val="both"/>
        <w:rPr>
          <w:rFonts w:ascii="Arial" w:eastAsia="Arial" w:hAnsi="Arial" w:cs="Arial"/>
          <w:sz w:val="20"/>
          <w:szCs w:val="20"/>
        </w:rPr>
      </w:pPr>
      <w:r>
        <w:rPr>
          <w:rFonts w:ascii="Arial" w:eastAsia="Arial" w:hAnsi="Arial" w:cs="Arial"/>
          <w:sz w:val="20"/>
          <w:szCs w:val="20"/>
        </w:rPr>
        <w:t xml:space="preserve">Staff, pupils or governors who store personal information on their personal devices are expected to follow the same security procedures as for school-owned equipment </w:t>
      </w:r>
      <w:r w:rsidR="00223526">
        <w:rPr>
          <w:rFonts w:ascii="Arial" w:eastAsia="Arial" w:hAnsi="Arial" w:cs="Arial"/>
          <w:sz w:val="20"/>
          <w:szCs w:val="20"/>
        </w:rPr>
        <w:t>as outlined in the following policies:</w:t>
      </w:r>
    </w:p>
    <w:p w:rsidR="00223526" w:rsidRDefault="00223526" w:rsidP="00223526">
      <w:pPr>
        <w:pStyle w:val="ListParagraph"/>
        <w:numPr>
          <w:ilvl w:val="1"/>
          <w:numId w:val="7"/>
        </w:numPr>
        <w:spacing w:before="120" w:after="0" w:line="240" w:lineRule="auto"/>
        <w:jc w:val="both"/>
        <w:rPr>
          <w:rFonts w:ascii="Arial" w:eastAsia="Arial" w:hAnsi="Arial" w:cs="Arial"/>
          <w:sz w:val="20"/>
          <w:szCs w:val="20"/>
        </w:rPr>
      </w:pPr>
      <w:r>
        <w:rPr>
          <w:rFonts w:ascii="Arial" w:eastAsia="Arial" w:hAnsi="Arial" w:cs="Arial"/>
          <w:sz w:val="20"/>
          <w:szCs w:val="20"/>
        </w:rPr>
        <w:t xml:space="preserve">Digital and E-Safety Policy </w:t>
      </w:r>
    </w:p>
    <w:p w:rsidR="00223526" w:rsidRDefault="00223526" w:rsidP="00223526">
      <w:pPr>
        <w:pStyle w:val="ListParagraph"/>
        <w:numPr>
          <w:ilvl w:val="1"/>
          <w:numId w:val="7"/>
        </w:numPr>
        <w:spacing w:before="120" w:after="0" w:line="240" w:lineRule="auto"/>
        <w:jc w:val="both"/>
        <w:rPr>
          <w:rFonts w:ascii="Arial" w:eastAsia="Arial" w:hAnsi="Arial" w:cs="Arial"/>
          <w:sz w:val="20"/>
          <w:szCs w:val="20"/>
        </w:rPr>
      </w:pPr>
      <w:r>
        <w:rPr>
          <w:rFonts w:ascii="Arial" w:eastAsia="Arial" w:hAnsi="Arial" w:cs="Arial"/>
          <w:sz w:val="20"/>
          <w:szCs w:val="20"/>
        </w:rPr>
        <w:t xml:space="preserve">Acceptable Use of IT Policy </w:t>
      </w:r>
    </w:p>
    <w:p w:rsidR="00223526" w:rsidRDefault="00223526" w:rsidP="00223526">
      <w:pPr>
        <w:spacing w:before="120" w:after="0" w:line="240" w:lineRule="auto"/>
        <w:jc w:val="both"/>
        <w:rPr>
          <w:rFonts w:ascii="Arial" w:eastAsia="Arial" w:hAnsi="Arial" w:cs="Arial"/>
          <w:sz w:val="20"/>
          <w:szCs w:val="20"/>
        </w:rPr>
      </w:pPr>
    </w:p>
    <w:p w:rsidR="00F07E03" w:rsidRDefault="007661D0">
      <w:pPr>
        <w:numPr>
          <w:ilvl w:val="0"/>
          <w:numId w:val="7"/>
        </w:numPr>
        <w:spacing w:before="120" w:after="120" w:line="240" w:lineRule="auto"/>
        <w:jc w:val="both"/>
        <w:rPr>
          <w:rFonts w:ascii="Arial" w:eastAsia="Arial" w:hAnsi="Arial" w:cs="Arial"/>
          <w:sz w:val="20"/>
          <w:szCs w:val="20"/>
        </w:rPr>
      </w:pPr>
      <w:r>
        <w:rPr>
          <w:rFonts w:ascii="Arial" w:eastAsia="Arial" w:hAnsi="Arial" w:cs="Arial"/>
          <w:sz w:val="20"/>
          <w:szCs w:val="20"/>
        </w:rPr>
        <w:t>Where we need to share personal data with a third party, we carry out due diligence and take reasonable steps to ensure it is stored securely and adequately protected (see section 8)</w:t>
      </w:r>
    </w:p>
    <w:p w:rsidR="00F07E03" w:rsidRDefault="00F07E03">
      <w:pPr>
        <w:spacing w:before="120" w:after="120" w:line="240" w:lineRule="auto"/>
        <w:jc w:val="both"/>
        <w:rPr>
          <w:rFonts w:ascii="Arial" w:eastAsia="Arial" w:hAnsi="Arial" w:cs="Arial"/>
          <w:sz w:val="20"/>
          <w:szCs w:val="20"/>
        </w:rPr>
      </w:pPr>
    </w:p>
    <w:p w:rsidR="00F07E03" w:rsidRDefault="007661D0">
      <w:pPr>
        <w:pStyle w:val="Heading1"/>
        <w:jc w:val="both"/>
      </w:pPr>
      <w:bookmarkStart w:id="6" w:name="_Toc193712401"/>
      <w:r>
        <w:lastRenderedPageBreak/>
        <w:t>19. Links with other policies</w:t>
      </w:r>
      <w:bookmarkEnd w:id="6"/>
    </w:p>
    <w:p w:rsidR="00F07E03" w:rsidRDefault="007661D0">
      <w:pPr>
        <w:spacing w:before="120" w:after="0" w:line="240" w:lineRule="auto"/>
        <w:jc w:val="both"/>
        <w:rPr>
          <w:rFonts w:ascii="Arial" w:eastAsia="Arial" w:hAnsi="Arial" w:cs="Arial"/>
          <w:sz w:val="20"/>
          <w:szCs w:val="20"/>
        </w:rPr>
      </w:pPr>
      <w:r>
        <w:rPr>
          <w:rFonts w:ascii="Arial" w:eastAsia="Arial" w:hAnsi="Arial" w:cs="Arial"/>
          <w:sz w:val="20"/>
          <w:szCs w:val="20"/>
        </w:rPr>
        <w:t>This data protection policy is linked to our:</w:t>
      </w:r>
    </w:p>
    <w:p w:rsidR="0015467D" w:rsidRDefault="0015467D">
      <w:pPr>
        <w:spacing w:before="120" w:after="0" w:line="240" w:lineRule="auto"/>
        <w:jc w:val="both"/>
        <w:rPr>
          <w:rFonts w:ascii="Arial" w:eastAsia="Arial" w:hAnsi="Arial" w:cs="Arial"/>
          <w:sz w:val="20"/>
          <w:szCs w:val="20"/>
        </w:rPr>
      </w:pPr>
    </w:p>
    <w:p w:rsidR="0015467D" w:rsidRDefault="0015467D" w:rsidP="0015467D">
      <w:pPr>
        <w:pStyle w:val="ListParagraph"/>
        <w:numPr>
          <w:ilvl w:val="0"/>
          <w:numId w:val="34"/>
        </w:numPr>
        <w:spacing w:before="120" w:after="0" w:line="240" w:lineRule="auto"/>
        <w:jc w:val="both"/>
        <w:rPr>
          <w:rFonts w:ascii="Arial" w:eastAsia="Arial" w:hAnsi="Arial" w:cs="Arial"/>
          <w:sz w:val="20"/>
          <w:szCs w:val="20"/>
        </w:rPr>
      </w:pPr>
      <w:r>
        <w:rPr>
          <w:rFonts w:ascii="Arial" w:eastAsia="Arial" w:hAnsi="Arial" w:cs="Arial"/>
          <w:sz w:val="20"/>
          <w:szCs w:val="20"/>
        </w:rPr>
        <w:t xml:space="preserve">CCTV Policy </w:t>
      </w:r>
    </w:p>
    <w:p w:rsidR="0015467D" w:rsidRDefault="0015467D" w:rsidP="0015467D">
      <w:pPr>
        <w:pStyle w:val="ListParagraph"/>
        <w:numPr>
          <w:ilvl w:val="0"/>
          <w:numId w:val="34"/>
        </w:numPr>
        <w:spacing w:before="120" w:after="0" w:line="240" w:lineRule="auto"/>
        <w:jc w:val="both"/>
        <w:rPr>
          <w:rFonts w:ascii="Arial" w:eastAsia="Arial" w:hAnsi="Arial" w:cs="Arial"/>
          <w:sz w:val="20"/>
          <w:szCs w:val="20"/>
        </w:rPr>
      </w:pPr>
      <w:r>
        <w:rPr>
          <w:rFonts w:ascii="Arial" w:eastAsia="Arial" w:hAnsi="Arial" w:cs="Arial"/>
          <w:sz w:val="20"/>
          <w:szCs w:val="20"/>
        </w:rPr>
        <w:t xml:space="preserve">Freedom of Information Policy </w:t>
      </w:r>
    </w:p>
    <w:p w:rsidR="0015467D" w:rsidRDefault="0015467D" w:rsidP="0015467D">
      <w:pPr>
        <w:pStyle w:val="ListParagraph"/>
        <w:numPr>
          <w:ilvl w:val="0"/>
          <w:numId w:val="34"/>
        </w:numPr>
        <w:spacing w:before="120" w:after="0" w:line="240" w:lineRule="auto"/>
        <w:jc w:val="both"/>
        <w:rPr>
          <w:rFonts w:ascii="Arial" w:eastAsia="Arial" w:hAnsi="Arial" w:cs="Arial"/>
          <w:sz w:val="20"/>
          <w:szCs w:val="20"/>
        </w:rPr>
      </w:pPr>
      <w:r>
        <w:rPr>
          <w:rFonts w:ascii="Arial" w:eastAsia="Arial" w:hAnsi="Arial" w:cs="Arial"/>
          <w:sz w:val="20"/>
          <w:szCs w:val="20"/>
        </w:rPr>
        <w:t xml:space="preserve">Digital and E-Safety Policy </w:t>
      </w:r>
    </w:p>
    <w:p w:rsidR="0015467D" w:rsidRDefault="0015467D" w:rsidP="0015467D">
      <w:pPr>
        <w:pStyle w:val="ListParagraph"/>
        <w:numPr>
          <w:ilvl w:val="0"/>
          <w:numId w:val="34"/>
        </w:numPr>
        <w:spacing w:before="120" w:after="0" w:line="240" w:lineRule="auto"/>
        <w:jc w:val="both"/>
        <w:rPr>
          <w:rFonts w:ascii="Arial" w:eastAsia="Arial" w:hAnsi="Arial" w:cs="Arial"/>
          <w:sz w:val="20"/>
          <w:szCs w:val="20"/>
        </w:rPr>
      </w:pPr>
      <w:r>
        <w:rPr>
          <w:rFonts w:ascii="Arial" w:eastAsia="Arial" w:hAnsi="Arial" w:cs="Arial"/>
          <w:sz w:val="20"/>
          <w:szCs w:val="20"/>
        </w:rPr>
        <w:t xml:space="preserve">Acceptable Use of IT Policy </w:t>
      </w:r>
    </w:p>
    <w:p w:rsidR="0015467D" w:rsidRDefault="0015467D" w:rsidP="0015467D">
      <w:pPr>
        <w:pStyle w:val="ListParagraph"/>
        <w:numPr>
          <w:ilvl w:val="0"/>
          <w:numId w:val="34"/>
        </w:numPr>
        <w:spacing w:before="120" w:after="0" w:line="240" w:lineRule="auto"/>
        <w:jc w:val="both"/>
        <w:rPr>
          <w:rFonts w:ascii="Arial" w:eastAsia="Arial" w:hAnsi="Arial" w:cs="Arial"/>
          <w:sz w:val="20"/>
          <w:szCs w:val="20"/>
        </w:rPr>
      </w:pPr>
      <w:r>
        <w:rPr>
          <w:rFonts w:ascii="Arial" w:eastAsia="Arial" w:hAnsi="Arial" w:cs="Arial"/>
          <w:sz w:val="20"/>
          <w:szCs w:val="20"/>
        </w:rPr>
        <w:t xml:space="preserve">Admissions Policy </w:t>
      </w:r>
    </w:p>
    <w:p w:rsidR="0015467D" w:rsidRDefault="0015467D" w:rsidP="0015467D">
      <w:pPr>
        <w:pStyle w:val="ListParagraph"/>
        <w:numPr>
          <w:ilvl w:val="0"/>
          <w:numId w:val="34"/>
        </w:numPr>
        <w:spacing w:before="120" w:after="0" w:line="240" w:lineRule="auto"/>
        <w:jc w:val="both"/>
        <w:rPr>
          <w:rFonts w:ascii="Arial" w:eastAsia="Arial" w:hAnsi="Arial" w:cs="Arial"/>
          <w:sz w:val="20"/>
          <w:szCs w:val="20"/>
        </w:rPr>
      </w:pPr>
      <w:r>
        <w:rPr>
          <w:rFonts w:ascii="Arial" w:eastAsia="Arial" w:hAnsi="Arial" w:cs="Arial"/>
          <w:sz w:val="20"/>
          <w:szCs w:val="20"/>
        </w:rPr>
        <w:t xml:space="preserve">Child Protection and Safeguarding Policy </w:t>
      </w:r>
    </w:p>
    <w:p w:rsidR="0015467D" w:rsidRPr="0015467D" w:rsidRDefault="0015467D" w:rsidP="0015467D">
      <w:pPr>
        <w:pStyle w:val="ListParagraph"/>
        <w:numPr>
          <w:ilvl w:val="0"/>
          <w:numId w:val="34"/>
        </w:numPr>
        <w:spacing w:before="120" w:after="0" w:line="240" w:lineRule="auto"/>
        <w:jc w:val="both"/>
        <w:rPr>
          <w:rFonts w:ascii="Arial" w:eastAsia="Arial" w:hAnsi="Arial" w:cs="Arial"/>
          <w:sz w:val="20"/>
          <w:szCs w:val="20"/>
        </w:rPr>
      </w:pPr>
      <w:r>
        <w:rPr>
          <w:rFonts w:ascii="Arial" w:eastAsia="Arial" w:hAnsi="Arial" w:cs="Arial"/>
          <w:sz w:val="20"/>
          <w:szCs w:val="20"/>
        </w:rPr>
        <w:t xml:space="preserve">Records Retention Destruction and Archive Policy </w:t>
      </w:r>
    </w:p>
    <w:p w:rsidR="00F07E03" w:rsidRDefault="00F07E03">
      <w:pPr>
        <w:rPr>
          <w:rFonts w:ascii="Arial" w:eastAsia="Arial" w:hAnsi="Arial" w:cs="Arial"/>
          <w:color w:val="000000"/>
          <w:sz w:val="20"/>
          <w:szCs w:val="20"/>
          <w:highlight w:val="white"/>
        </w:rPr>
      </w:pPr>
    </w:p>
    <w:sectPr w:rsidR="00F07E03" w:rsidSect="007A08B7">
      <w:headerReference w:type="default" r:id="rId12"/>
      <w:footerReference w:type="even" r:id="rId13"/>
      <w:footerReference w:type="default" r:id="rId14"/>
      <w:headerReference w:type="first" r:id="rId15"/>
      <w:footerReference w:type="first" r:id="rId16"/>
      <w:pgSz w:w="11900" w:h="16840"/>
      <w:pgMar w:top="851" w:right="1134" w:bottom="1134" w:left="1134" w:header="284"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0E6D" w:rsidRDefault="00A80E6D">
      <w:pPr>
        <w:spacing w:after="0" w:line="240" w:lineRule="auto"/>
      </w:pPr>
      <w:r>
        <w:separator/>
      </w:r>
    </w:p>
  </w:endnote>
  <w:endnote w:type="continuationSeparator" w:id="0">
    <w:p w:rsidR="00A80E6D" w:rsidRDefault="00A80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3AB9" w:rsidRDefault="004B3AB9">
    <w:pPr>
      <w:pBdr>
        <w:top w:val="nil"/>
        <w:left w:val="nil"/>
        <w:bottom w:val="nil"/>
        <w:right w:val="nil"/>
        <w:between w:val="nil"/>
      </w:pBdr>
      <w:tabs>
        <w:tab w:val="center" w:pos="4320"/>
        <w:tab w:val="right" w:pos="8640"/>
      </w:tabs>
      <w:spacing w:after="0" w:line="240" w:lineRule="auto"/>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end"/>
    </w:r>
  </w:p>
  <w:p w:rsidR="004B3AB9" w:rsidRDefault="004B3AB9">
    <w:pPr>
      <w:pBdr>
        <w:top w:val="nil"/>
        <w:left w:val="nil"/>
        <w:bottom w:val="nil"/>
        <w:right w:val="nil"/>
        <w:between w:val="nil"/>
      </w:pBdr>
      <w:tabs>
        <w:tab w:val="center" w:pos="4320"/>
        <w:tab w:val="right" w:pos="8640"/>
      </w:tabs>
      <w:spacing w:after="0" w:line="240" w:lineRule="auto"/>
      <w:ind w:right="360"/>
      <w:rPr>
        <w:rFonts w:ascii="Arial" w:eastAsia="Arial" w:hAnsi="Arial" w:cs="Arial"/>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3AB9" w:rsidRDefault="004B3AB9">
    <w:pPr>
      <w:pBdr>
        <w:top w:val="nil"/>
        <w:left w:val="nil"/>
        <w:bottom w:val="nil"/>
        <w:right w:val="nil"/>
        <w:between w:val="nil"/>
      </w:pBdr>
      <w:tabs>
        <w:tab w:val="center" w:pos="4513"/>
        <w:tab w:val="center" w:pos="4962"/>
        <w:tab w:val="right" w:pos="9632"/>
        <w:tab w:val="right" w:pos="9780"/>
        <w:tab w:val="right" w:pos="14456"/>
      </w:tabs>
      <w:spacing w:after="0" w:line="240" w:lineRule="auto"/>
      <w:rPr>
        <w:rFonts w:ascii="Arial" w:eastAsia="Arial" w:hAnsi="Arial" w:cs="Arial"/>
        <w:i/>
        <w:sz w:val="16"/>
        <w:szCs w:val="16"/>
      </w:rPr>
    </w:pPr>
    <w:r>
      <w:rPr>
        <w:rFonts w:ascii="Arial" w:eastAsia="Arial" w:hAnsi="Arial" w:cs="Arial"/>
        <w:i/>
        <w:sz w:val="16"/>
        <w:szCs w:val="16"/>
      </w:rPr>
      <w:t xml:space="preserve">TLT Data Protection Policy </w:t>
    </w:r>
    <w:r>
      <w:rPr>
        <w:rFonts w:ascii="Arial" w:eastAsia="Arial" w:hAnsi="Arial" w:cs="Arial"/>
        <w:i/>
        <w:sz w:val="16"/>
        <w:szCs w:val="16"/>
      </w:rPr>
      <w:tab/>
    </w:r>
    <w:r>
      <w:rPr>
        <w:rFonts w:ascii="Arial" w:eastAsia="Arial" w:hAnsi="Arial" w:cs="Arial"/>
        <w:i/>
        <w:sz w:val="16"/>
        <w:szCs w:val="16"/>
      </w:rPr>
      <w:fldChar w:fldCharType="begin"/>
    </w:r>
    <w:r>
      <w:rPr>
        <w:rFonts w:ascii="Arial" w:eastAsia="Arial" w:hAnsi="Arial" w:cs="Arial"/>
        <w:i/>
        <w:sz w:val="16"/>
        <w:szCs w:val="16"/>
      </w:rPr>
      <w:instrText>PAGE</w:instrText>
    </w:r>
    <w:r>
      <w:rPr>
        <w:rFonts w:ascii="Arial" w:eastAsia="Arial" w:hAnsi="Arial" w:cs="Arial"/>
        <w:i/>
        <w:sz w:val="16"/>
        <w:szCs w:val="16"/>
      </w:rPr>
      <w:fldChar w:fldCharType="separate"/>
    </w:r>
    <w:r w:rsidR="002C7F87">
      <w:rPr>
        <w:rFonts w:ascii="Arial" w:eastAsia="Arial" w:hAnsi="Arial" w:cs="Arial"/>
        <w:i/>
        <w:noProof/>
        <w:sz w:val="16"/>
        <w:szCs w:val="16"/>
      </w:rPr>
      <w:t>2</w:t>
    </w:r>
    <w:r>
      <w:rPr>
        <w:rFonts w:ascii="Arial" w:eastAsia="Arial" w:hAnsi="Arial" w:cs="Arial"/>
        <w:i/>
        <w:sz w:val="16"/>
        <w:szCs w:val="16"/>
      </w:rPr>
      <w:fldChar w:fldCharType="end"/>
    </w:r>
    <w:r>
      <w:rPr>
        <w:rFonts w:ascii="Arial" w:eastAsia="Arial" w:hAnsi="Arial" w:cs="Arial"/>
        <w:i/>
        <w:sz w:val="16"/>
        <w:szCs w:val="16"/>
      </w:rPr>
      <w:t xml:space="preserve">  </w:t>
    </w:r>
    <w:r>
      <w:rPr>
        <w:rFonts w:ascii="Arial" w:eastAsia="Arial" w:hAnsi="Arial" w:cs="Arial"/>
        <w:i/>
        <w:sz w:val="16"/>
        <w:szCs w:val="16"/>
      </w:rPr>
      <w:tab/>
    </w:r>
    <w:r>
      <w:rPr>
        <w:rFonts w:ascii="Arial" w:eastAsia="Arial" w:hAnsi="Arial" w:cs="Arial"/>
        <w:i/>
        <w:sz w:val="16"/>
        <w:szCs w:val="16"/>
      </w:rPr>
      <w:tab/>
      <w:t>Updated:  January 2025</w:t>
    </w:r>
  </w:p>
  <w:p w:rsidR="004B3AB9" w:rsidRDefault="004B3AB9">
    <w:pPr>
      <w:pBdr>
        <w:top w:val="nil"/>
        <w:left w:val="nil"/>
        <w:bottom w:val="nil"/>
        <w:right w:val="nil"/>
        <w:between w:val="nil"/>
      </w:pBdr>
      <w:tabs>
        <w:tab w:val="center" w:pos="4320"/>
        <w:tab w:val="right" w:pos="8640"/>
      </w:tabs>
      <w:spacing w:after="0" w:line="240" w:lineRule="auto"/>
      <w:ind w:right="360"/>
      <w:rPr>
        <w:rFonts w:ascii="Arial" w:eastAsia="Arial" w:hAnsi="Arial" w:cs="Arial"/>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08B7" w:rsidRPr="007A08B7" w:rsidRDefault="002C7F87" w:rsidP="007A08B7">
    <w:pPr>
      <w:pStyle w:val="Footer"/>
      <w:tabs>
        <w:tab w:val="clear" w:pos="8640"/>
        <w:tab w:val="right" w:pos="9632"/>
      </w:tabs>
      <w:rPr>
        <w:sz w:val="16"/>
        <w:lang w:val="en-GB"/>
      </w:rPr>
    </w:pPr>
    <w:r>
      <w:rPr>
        <w:sz w:val="16"/>
        <w:lang w:val="en-GB"/>
      </w:rPr>
      <w:t>TLT 1.1</w:t>
    </w:r>
    <w:r w:rsidR="007A08B7" w:rsidRPr="007A08B7">
      <w:rPr>
        <w:sz w:val="16"/>
        <w:lang w:val="en-GB"/>
      </w:rPr>
      <w:t>1 Data Protection Policy Appendix 3</w:t>
    </w:r>
    <w:r w:rsidR="007A08B7" w:rsidRPr="007A08B7">
      <w:rPr>
        <w:sz w:val="16"/>
        <w:lang w:val="en-GB"/>
      </w:rPr>
      <w:tab/>
    </w:r>
    <w:r w:rsidR="007A08B7" w:rsidRPr="007A08B7">
      <w:rPr>
        <w:sz w:val="16"/>
        <w:lang w:val="en-GB"/>
      </w:rPr>
      <w:tab/>
      <w:t>March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0E6D" w:rsidRDefault="00A80E6D">
      <w:pPr>
        <w:spacing w:after="0" w:line="240" w:lineRule="auto"/>
      </w:pPr>
      <w:r>
        <w:separator/>
      </w:r>
    </w:p>
  </w:footnote>
  <w:footnote w:type="continuationSeparator" w:id="0">
    <w:p w:rsidR="00A80E6D" w:rsidRDefault="00A80E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3AB9" w:rsidRDefault="004B3AB9">
    <w:pPr>
      <w:pBdr>
        <w:top w:val="nil"/>
        <w:left w:val="nil"/>
        <w:bottom w:val="nil"/>
        <w:right w:val="nil"/>
        <w:between w:val="nil"/>
      </w:pBdr>
      <w:tabs>
        <w:tab w:val="center" w:pos="4320"/>
        <w:tab w:val="right" w:pos="8640"/>
      </w:tabs>
      <w:spacing w:after="0" w:line="240" w:lineRule="auto"/>
      <w:jc w:val="center"/>
      <w:rPr>
        <w:rFonts w:ascii="Arial" w:eastAsia="Arial" w:hAnsi="Arial" w:cs="Arial"/>
        <w:color w:val="000000"/>
        <w:sz w:val="20"/>
        <w:szCs w:val="20"/>
      </w:rPr>
    </w:pPr>
    <w:r>
      <w:rPr>
        <w:rFonts w:ascii="Arial" w:eastAsia="Arial" w:hAnsi="Arial" w:cs="Arial"/>
        <w:b/>
        <w:noProof/>
        <w:color w:val="000000"/>
        <w:sz w:val="20"/>
        <w:szCs w:val="20"/>
      </w:rPr>
      <w:drawing>
        <wp:inline distT="0" distB="0" distL="0" distR="0">
          <wp:extent cx="1157863" cy="708818"/>
          <wp:effectExtent l="0" t="0" r="0" b="0"/>
          <wp:docPr id="4" name="image2.png" descr="https://lh5.googleusercontent.com/FTfa6uJwmUN2BtF19kA-2aETtsMJN2UguaJdiPVUL1BgDBcMqM2hjt0veEtJlzb6S2Vwd4IlP1eLoRdI_PnS3smyJSusn9lCQZXTMmlxVeOGOkfi5mmmTmbVE6-NoAR2uhYry78=s0"/>
          <wp:cNvGraphicFramePr/>
          <a:graphic xmlns:a="http://schemas.openxmlformats.org/drawingml/2006/main">
            <a:graphicData uri="http://schemas.openxmlformats.org/drawingml/2006/picture">
              <pic:pic xmlns:pic="http://schemas.openxmlformats.org/drawingml/2006/picture">
                <pic:nvPicPr>
                  <pic:cNvPr id="0" name="image2.png" descr="https://lh5.googleusercontent.com/FTfa6uJwmUN2BtF19kA-2aETtsMJN2UguaJdiPVUL1BgDBcMqM2hjt0veEtJlzb6S2Vwd4IlP1eLoRdI_PnS3smyJSusn9lCQZXTMmlxVeOGOkfi5mmmTmbVE6-NoAR2uhYry78=s0"/>
                  <pic:cNvPicPr preferRelativeResize="0"/>
                </pic:nvPicPr>
                <pic:blipFill>
                  <a:blip r:embed="rId1"/>
                  <a:srcRect/>
                  <a:stretch>
                    <a:fillRect/>
                  </a:stretch>
                </pic:blipFill>
                <pic:spPr>
                  <a:xfrm>
                    <a:off x="0" y="0"/>
                    <a:ext cx="1157863" cy="708818"/>
                  </a:xfrm>
                  <a:prstGeom prst="rect">
                    <a:avLst/>
                  </a:prstGeom>
                  <a:ln/>
                </pic:spPr>
              </pic:pic>
            </a:graphicData>
          </a:graphic>
        </wp:inline>
      </w:drawing>
    </w:r>
  </w:p>
  <w:p w:rsidR="004B3AB9" w:rsidRDefault="004B3AB9">
    <w:pPr>
      <w:pBdr>
        <w:top w:val="nil"/>
        <w:left w:val="nil"/>
        <w:bottom w:val="nil"/>
        <w:right w:val="nil"/>
        <w:between w:val="nil"/>
      </w:pBdr>
      <w:tabs>
        <w:tab w:val="center" w:pos="4320"/>
        <w:tab w:val="right" w:pos="8640"/>
      </w:tabs>
      <w:spacing w:after="0" w:line="240" w:lineRule="auto"/>
      <w:jc w:val="center"/>
      <w:rPr>
        <w:rFonts w:ascii="Arial" w:eastAsia="Arial" w:hAnsi="Arial" w:cs="Arial"/>
        <w:color w:val="00000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08B7" w:rsidRDefault="007A08B7" w:rsidP="007A08B7">
    <w:pPr>
      <w:pStyle w:val="Header"/>
      <w:numPr>
        <w:ilvl w:val="0"/>
        <w:numId w:val="0"/>
      </w:numPr>
      <w:jc w:val="center"/>
    </w:pPr>
    <w:r>
      <w:rPr>
        <w:rFonts w:eastAsia="Arial" w:cs="Arial"/>
        <w:b/>
        <w:noProof/>
        <w:color w:val="000000"/>
        <w:lang w:val="en-GB" w:eastAsia="en-GB"/>
      </w:rPr>
      <w:drawing>
        <wp:inline distT="0" distB="0" distL="0" distR="0" wp14:anchorId="27097151" wp14:editId="304D02D9">
          <wp:extent cx="1157863" cy="708818"/>
          <wp:effectExtent l="0" t="0" r="0" b="0"/>
          <wp:docPr id="5" name="image2.png" descr="https://lh5.googleusercontent.com/FTfa6uJwmUN2BtF19kA-2aETtsMJN2UguaJdiPVUL1BgDBcMqM2hjt0veEtJlzb6S2Vwd4IlP1eLoRdI_PnS3smyJSusn9lCQZXTMmlxVeOGOkfi5mmmTmbVE6-NoAR2uhYry78=s0"/>
          <wp:cNvGraphicFramePr/>
          <a:graphic xmlns:a="http://schemas.openxmlformats.org/drawingml/2006/main">
            <a:graphicData uri="http://schemas.openxmlformats.org/drawingml/2006/picture">
              <pic:pic xmlns:pic="http://schemas.openxmlformats.org/drawingml/2006/picture">
                <pic:nvPicPr>
                  <pic:cNvPr id="0" name="image2.png" descr="https://lh5.googleusercontent.com/FTfa6uJwmUN2BtF19kA-2aETtsMJN2UguaJdiPVUL1BgDBcMqM2hjt0veEtJlzb6S2Vwd4IlP1eLoRdI_PnS3smyJSusn9lCQZXTMmlxVeOGOkfi5mmmTmbVE6-NoAR2uhYry78=s0"/>
                  <pic:cNvPicPr preferRelativeResize="0"/>
                </pic:nvPicPr>
                <pic:blipFill>
                  <a:blip r:embed="rId1"/>
                  <a:srcRect/>
                  <a:stretch>
                    <a:fillRect/>
                  </a:stretch>
                </pic:blipFill>
                <pic:spPr>
                  <a:xfrm>
                    <a:off x="0" y="0"/>
                    <a:ext cx="1157863" cy="70881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87DDE"/>
    <w:multiLevelType w:val="multilevel"/>
    <w:tmpl w:val="E362C5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304737"/>
    <w:multiLevelType w:val="multilevel"/>
    <w:tmpl w:val="A36E51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20773FA"/>
    <w:multiLevelType w:val="multilevel"/>
    <w:tmpl w:val="0B0AC3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5802014"/>
    <w:multiLevelType w:val="multilevel"/>
    <w:tmpl w:val="A1A242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7433FC4"/>
    <w:multiLevelType w:val="multilevel"/>
    <w:tmpl w:val="109EEF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7CA73C4"/>
    <w:multiLevelType w:val="multilevel"/>
    <w:tmpl w:val="D8EA28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C901BC3"/>
    <w:multiLevelType w:val="multilevel"/>
    <w:tmpl w:val="8BD4AE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EB02343"/>
    <w:multiLevelType w:val="multilevel"/>
    <w:tmpl w:val="1A6644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426347C"/>
    <w:multiLevelType w:val="multilevel"/>
    <w:tmpl w:val="631CC78A"/>
    <w:lvl w:ilvl="0">
      <w:start w:val="1"/>
      <w:numFmt w:val="bullet"/>
      <w:pStyle w:val="Header"/>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606093E"/>
    <w:multiLevelType w:val="multilevel"/>
    <w:tmpl w:val="75F84C7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15:restartNumberingAfterBreak="0">
    <w:nsid w:val="16835385"/>
    <w:multiLevelType w:val="multilevel"/>
    <w:tmpl w:val="9A32EF9A"/>
    <w:lvl w:ilvl="0">
      <w:start w:val="1"/>
      <w:numFmt w:val="bullet"/>
      <w:pStyle w:val="TitleClause"/>
      <w:lvlText w:val="●"/>
      <w:lvlJc w:val="left"/>
      <w:pPr>
        <w:ind w:left="720" w:hanging="360"/>
      </w:pPr>
      <w:rPr>
        <w:rFonts w:ascii="Noto Sans Symbols" w:eastAsia="Noto Sans Symbols" w:hAnsi="Noto Sans Symbols" w:cs="Noto Sans Symbols"/>
      </w:rPr>
    </w:lvl>
    <w:lvl w:ilvl="1">
      <w:start w:val="1"/>
      <w:numFmt w:val="bullet"/>
      <w:pStyle w:val="Untitledsubclause1"/>
      <w:lvlText w:val="o"/>
      <w:lvlJc w:val="left"/>
      <w:pPr>
        <w:ind w:left="1440" w:hanging="360"/>
      </w:pPr>
      <w:rPr>
        <w:rFonts w:ascii="Courier New" w:eastAsia="Courier New" w:hAnsi="Courier New" w:cs="Courier New"/>
      </w:rPr>
    </w:lvl>
    <w:lvl w:ilvl="2">
      <w:start w:val="1"/>
      <w:numFmt w:val="bullet"/>
      <w:pStyle w:val="Untitledsubclause2"/>
      <w:lvlText w:val="▪"/>
      <w:lvlJc w:val="left"/>
      <w:pPr>
        <w:ind w:left="2160" w:hanging="360"/>
      </w:pPr>
      <w:rPr>
        <w:rFonts w:ascii="Noto Sans Symbols" w:eastAsia="Noto Sans Symbols" w:hAnsi="Noto Sans Symbols" w:cs="Noto Sans Symbols"/>
      </w:rPr>
    </w:lvl>
    <w:lvl w:ilvl="3">
      <w:start w:val="1"/>
      <w:numFmt w:val="bullet"/>
      <w:pStyle w:val="Untitledsubclause3"/>
      <w:lvlText w:val="●"/>
      <w:lvlJc w:val="left"/>
      <w:pPr>
        <w:ind w:left="2880" w:hanging="360"/>
      </w:pPr>
      <w:rPr>
        <w:rFonts w:ascii="Noto Sans Symbols" w:eastAsia="Noto Sans Symbols" w:hAnsi="Noto Sans Symbols" w:cs="Noto Sans Symbols"/>
      </w:rPr>
    </w:lvl>
    <w:lvl w:ilvl="4">
      <w:start w:val="1"/>
      <w:numFmt w:val="bullet"/>
      <w:pStyle w:val="Untitledsubclause4"/>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71837E9"/>
    <w:multiLevelType w:val="multilevel"/>
    <w:tmpl w:val="6CCA0E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E93331E"/>
    <w:multiLevelType w:val="multilevel"/>
    <w:tmpl w:val="9A123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F6769F1"/>
    <w:multiLevelType w:val="multilevel"/>
    <w:tmpl w:val="32AA01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7E11E16"/>
    <w:multiLevelType w:val="multilevel"/>
    <w:tmpl w:val="B1C45946"/>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C3D549E"/>
    <w:multiLevelType w:val="multilevel"/>
    <w:tmpl w:val="062635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D4C0053"/>
    <w:multiLevelType w:val="multilevel"/>
    <w:tmpl w:val="2DB03A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2385162"/>
    <w:multiLevelType w:val="multilevel"/>
    <w:tmpl w:val="A8FC65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23B4027"/>
    <w:multiLevelType w:val="multilevel"/>
    <w:tmpl w:val="D08E83A0"/>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numFmt w:val="bullet"/>
      <w:lvlText w:val="•"/>
      <w:lvlJc w:val="left"/>
      <w:pPr>
        <w:ind w:left="2350" w:hanging="720"/>
      </w:pPr>
      <w:rPr>
        <w:rFonts w:ascii="Arial" w:eastAsia="Arial" w:hAnsi="Arial" w:cs="Arial"/>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19" w15:restartNumberingAfterBreak="0">
    <w:nsid w:val="34F145D1"/>
    <w:multiLevelType w:val="hybridMultilevel"/>
    <w:tmpl w:val="6A887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854B58"/>
    <w:multiLevelType w:val="multilevel"/>
    <w:tmpl w:val="61F8DBF0"/>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1" w15:restartNumberingAfterBreak="0">
    <w:nsid w:val="39BB706E"/>
    <w:multiLevelType w:val="multilevel"/>
    <w:tmpl w:val="E2B4C740"/>
    <w:lvl w:ilvl="0">
      <w:start w:val="1"/>
      <w:numFmt w:val="bullet"/>
      <w:pStyle w:val="3Bulletedcopypink"/>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A0475A8"/>
    <w:multiLevelType w:val="multilevel"/>
    <w:tmpl w:val="DB0CF0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FD766CE"/>
    <w:multiLevelType w:val="multilevel"/>
    <w:tmpl w:val="6CA0AD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45477DEB"/>
    <w:multiLevelType w:val="multilevel"/>
    <w:tmpl w:val="D13C9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7012F13"/>
    <w:multiLevelType w:val="multilevel"/>
    <w:tmpl w:val="6804CD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77B0B59"/>
    <w:multiLevelType w:val="multilevel"/>
    <w:tmpl w:val="F24043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9603CF6"/>
    <w:multiLevelType w:val="multilevel"/>
    <w:tmpl w:val="EF1A54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E973D6D"/>
    <w:multiLevelType w:val="multilevel"/>
    <w:tmpl w:val="603657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28E645B"/>
    <w:multiLevelType w:val="multilevel"/>
    <w:tmpl w:val="73E6A28C"/>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30" w15:restartNumberingAfterBreak="0">
    <w:nsid w:val="628D1604"/>
    <w:multiLevelType w:val="multilevel"/>
    <w:tmpl w:val="AA3897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7880C08"/>
    <w:multiLevelType w:val="multilevel"/>
    <w:tmpl w:val="8BA841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45836C8"/>
    <w:multiLevelType w:val="multilevel"/>
    <w:tmpl w:val="9A3EA2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82F6CAE"/>
    <w:multiLevelType w:val="multilevel"/>
    <w:tmpl w:val="2C1EDF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5"/>
  </w:num>
  <w:num w:numId="2">
    <w:abstractNumId w:val="28"/>
  </w:num>
  <w:num w:numId="3">
    <w:abstractNumId w:val="26"/>
  </w:num>
  <w:num w:numId="4">
    <w:abstractNumId w:val="3"/>
  </w:num>
  <w:num w:numId="5">
    <w:abstractNumId w:val="11"/>
  </w:num>
  <w:num w:numId="6">
    <w:abstractNumId w:val="4"/>
  </w:num>
  <w:num w:numId="7">
    <w:abstractNumId w:val="24"/>
  </w:num>
  <w:num w:numId="8">
    <w:abstractNumId w:val="5"/>
  </w:num>
  <w:num w:numId="9">
    <w:abstractNumId w:val="2"/>
  </w:num>
  <w:num w:numId="10">
    <w:abstractNumId w:val="9"/>
  </w:num>
  <w:num w:numId="11">
    <w:abstractNumId w:val="22"/>
  </w:num>
  <w:num w:numId="12">
    <w:abstractNumId w:val="32"/>
  </w:num>
  <w:num w:numId="13">
    <w:abstractNumId w:val="31"/>
  </w:num>
  <w:num w:numId="14">
    <w:abstractNumId w:val="7"/>
  </w:num>
  <w:num w:numId="15">
    <w:abstractNumId w:val="20"/>
  </w:num>
  <w:num w:numId="16">
    <w:abstractNumId w:val="0"/>
  </w:num>
  <w:num w:numId="17">
    <w:abstractNumId w:val="6"/>
  </w:num>
  <w:num w:numId="18">
    <w:abstractNumId w:val="23"/>
  </w:num>
  <w:num w:numId="19">
    <w:abstractNumId w:val="33"/>
  </w:num>
  <w:num w:numId="20">
    <w:abstractNumId w:val="30"/>
  </w:num>
  <w:num w:numId="21">
    <w:abstractNumId w:val="14"/>
  </w:num>
  <w:num w:numId="22">
    <w:abstractNumId w:val="16"/>
  </w:num>
  <w:num w:numId="23">
    <w:abstractNumId w:val="25"/>
  </w:num>
  <w:num w:numId="24">
    <w:abstractNumId w:val="18"/>
  </w:num>
  <w:num w:numId="25">
    <w:abstractNumId w:val="8"/>
  </w:num>
  <w:num w:numId="26">
    <w:abstractNumId w:val="29"/>
  </w:num>
  <w:num w:numId="27">
    <w:abstractNumId w:val="12"/>
  </w:num>
  <w:num w:numId="28">
    <w:abstractNumId w:val="13"/>
  </w:num>
  <w:num w:numId="29">
    <w:abstractNumId w:val="21"/>
  </w:num>
  <w:num w:numId="30">
    <w:abstractNumId w:val="27"/>
  </w:num>
  <w:num w:numId="31">
    <w:abstractNumId w:val="1"/>
  </w:num>
  <w:num w:numId="32">
    <w:abstractNumId w:val="17"/>
  </w:num>
  <w:num w:numId="33">
    <w:abstractNumId w:val="10"/>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E03"/>
    <w:rsid w:val="0011172C"/>
    <w:rsid w:val="0015467D"/>
    <w:rsid w:val="00223526"/>
    <w:rsid w:val="002C7F87"/>
    <w:rsid w:val="00333738"/>
    <w:rsid w:val="003374AE"/>
    <w:rsid w:val="00457F4D"/>
    <w:rsid w:val="004B3AB9"/>
    <w:rsid w:val="0067118B"/>
    <w:rsid w:val="006C6C67"/>
    <w:rsid w:val="00727A65"/>
    <w:rsid w:val="007661D0"/>
    <w:rsid w:val="007A08B7"/>
    <w:rsid w:val="007D6B27"/>
    <w:rsid w:val="0081024F"/>
    <w:rsid w:val="009F070A"/>
    <w:rsid w:val="00A80E6D"/>
    <w:rsid w:val="00B54D5A"/>
    <w:rsid w:val="00D132AA"/>
    <w:rsid w:val="00DB55D3"/>
    <w:rsid w:val="00F07E03"/>
    <w:rsid w:val="00FC5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AD829E-5ACD-4F0C-B5AD-9F77FCC16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34F71"/>
    <w:pPr>
      <w:keepNext/>
      <w:keepLines/>
      <w:spacing w:before="480" w:after="120" w:line="240" w:lineRule="auto"/>
      <w:outlineLvl w:val="0"/>
    </w:pPr>
    <w:rPr>
      <w:rFonts w:ascii="Arial" w:eastAsia="MS Gothic" w:hAnsi="Arial" w:cs="Arial"/>
      <w:b/>
      <w:bCs/>
      <w:sz w:val="28"/>
      <w:szCs w:val="20"/>
      <w:shd w:val="clear" w:color="auto" w:fill="FFFFFF"/>
      <w:lang w:eastAsia="x-none"/>
    </w:rPr>
  </w:style>
  <w:style w:type="paragraph" w:styleId="Heading2">
    <w:name w:val="heading 2"/>
    <w:basedOn w:val="Normal"/>
    <w:next w:val="Normal"/>
    <w:link w:val="Heading2Char"/>
    <w:uiPriority w:val="9"/>
    <w:unhideWhenUsed/>
    <w:qFormat/>
    <w:rsid w:val="00234F71"/>
    <w:pPr>
      <w:keepNext/>
      <w:spacing w:before="240" w:after="60" w:line="240" w:lineRule="auto"/>
      <w:outlineLvl w:val="1"/>
    </w:pPr>
    <w:rPr>
      <w:rFonts w:ascii="Calibri Light" w:eastAsia="Times New Roman" w:hAnsi="Calibri Light" w:cs="Times New Roman"/>
      <w:b/>
      <w:bCs/>
      <w:i/>
      <w:iCs/>
      <w:sz w:val="28"/>
      <w:szCs w:val="28"/>
      <w:lang w:val="en-US"/>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234F71"/>
    <w:rPr>
      <w:rFonts w:ascii="Arial" w:eastAsia="MS Gothic" w:hAnsi="Arial" w:cs="Arial"/>
      <w:b/>
      <w:bCs/>
      <w:sz w:val="28"/>
      <w:szCs w:val="20"/>
      <w:lang w:eastAsia="x-none"/>
    </w:rPr>
  </w:style>
  <w:style w:type="character" w:customStyle="1" w:styleId="Heading2Char">
    <w:name w:val="Heading 2 Char"/>
    <w:basedOn w:val="DefaultParagraphFont"/>
    <w:link w:val="Heading2"/>
    <w:uiPriority w:val="9"/>
    <w:rsid w:val="00234F71"/>
    <w:rPr>
      <w:rFonts w:ascii="Calibri Light" w:eastAsia="Times New Roman" w:hAnsi="Calibri Light" w:cs="Times New Roman"/>
      <w:b/>
      <w:bCs/>
      <w:i/>
      <w:iCs/>
      <w:sz w:val="28"/>
      <w:szCs w:val="28"/>
      <w:lang w:val="en-US"/>
    </w:rPr>
  </w:style>
  <w:style w:type="character" w:customStyle="1" w:styleId="DefTerm">
    <w:name w:val="DefTerm"/>
    <w:basedOn w:val="DefaultParagraphFont"/>
    <w:uiPriority w:val="1"/>
    <w:qFormat/>
    <w:rsid w:val="008D758E"/>
    <w:rPr>
      <w:rFonts w:ascii="Arial" w:eastAsia="Arial" w:hAnsi="Arial" w:cs="Arial"/>
      <w:b/>
      <w:color w:val="000000"/>
    </w:rPr>
  </w:style>
  <w:style w:type="paragraph" w:styleId="TOC1">
    <w:name w:val="toc 1"/>
    <w:basedOn w:val="Normal"/>
    <w:next w:val="Normal"/>
    <w:autoRedefine/>
    <w:uiPriority w:val="39"/>
    <w:unhideWhenUsed/>
    <w:qFormat/>
    <w:rsid w:val="00234F71"/>
    <w:pPr>
      <w:tabs>
        <w:tab w:val="right" w:leader="dot" w:pos="9338"/>
      </w:tabs>
      <w:spacing w:before="120" w:after="120" w:line="240" w:lineRule="auto"/>
    </w:pPr>
    <w:rPr>
      <w:rFonts w:ascii="Arial" w:eastAsia="MS Mincho" w:hAnsi="Arial" w:cs="Times New Roman"/>
      <w:szCs w:val="24"/>
      <w:lang w:val="en-US"/>
    </w:rPr>
  </w:style>
  <w:style w:type="paragraph" w:styleId="TOC2">
    <w:name w:val="toc 2"/>
    <w:basedOn w:val="Normal"/>
    <w:next w:val="Normal"/>
    <w:autoRedefine/>
    <w:uiPriority w:val="39"/>
    <w:unhideWhenUsed/>
    <w:rsid w:val="00234F71"/>
    <w:pPr>
      <w:spacing w:before="120" w:after="120" w:line="240" w:lineRule="auto"/>
      <w:ind w:left="240"/>
    </w:pPr>
    <w:rPr>
      <w:rFonts w:ascii="Arial" w:eastAsia="MS Mincho" w:hAnsi="Arial" w:cs="Times New Roman"/>
      <w:b/>
      <w:lang w:val="en-US"/>
    </w:rPr>
  </w:style>
  <w:style w:type="paragraph" w:styleId="TOC3">
    <w:name w:val="toc 3"/>
    <w:basedOn w:val="Normal"/>
    <w:next w:val="Normal"/>
    <w:autoRedefine/>
    <w:uiPriority w:val="39"/>
    <w:unhideWhenUsed/>
    <w:rsid w:val="00234F71"/>
    <w:pPr>
      <w:spacing w:before="120" w:after="120" w:line="240" w:lineRule="auto"/>
      <w:ind w:left="480"/>
    </w:pPr>
    <w:rPr>
      <w:rFonts w:ascii="Arial" w:eastAsia="MS Mincho" w:hAnsi="Arial" w:cs="Times New Roman"/>
      <w:lang w:val="en-US"/>
    </w:rPr>
  </w:style>
  <w:style w:type="paragraph" w:styleId="Footer">
    <w:name w:val="footer"/>
    <w:basedOn w:val="Normal"/>
    <w:link w:val="FooterChar"/>
    <w:uiPriority w:val="99"/>
    <w:unhideWhenUsed/>
    <w:rsid w:val="00234F71"/>
    <w:pPr>
      <w:tabs>
        <w:tab w:val="center" w:pos="4320"/>
        <w:tab w:val="right" w:pos="8640"/>
      </w:tabs>
      <w:spacing w:after="0" w:line="240" w:lineRule="auto"/>
    </w:pPr>
    <w:rPr>
      <w:rFonts w:ascii="Arial" w:eastAsia="MS Mincho" w:hAnsi="Arial" w:cs="Times New Roman"/>
      <w:sz w:val="20"/>
      <w:szCs w:val="20"/>
      <w:lang w:val="x-none" w:eastAsia="x-none"/>
    </w:rPr>
  </w:style>
  <w:style w:type="character" w:customStyle="1" w:styleId="FooterChar">
    <w:name w:val="Footer Char"/>
    <w:basedOn w:val="DefaultParagraphFont"/>
    <w:link w:val="Footer"/>
    <w:uiPriority w:val="99"/>
    <w:rsid w:val="00234F71"/>
    <w:rPr>
      <w:rFonts w:ascii="Arial" w:eastAsia="MS Mincho" w:hAnsi="Arial" w:cs="Times New Roman"/>
      <w:sz w:val="20"/>
      <w:szCs w:val="20"/>
      <w:lang w:val="x-none" w:eastAsia="x-none"/>
    </w:rPr>
  </w:style>
  <w:style w:type="character" w:styleId="PageNumber">
    <w:name w:val="page number"/>
    <w:basedOn w:val="DefaultParagraphFont"/>
    <w:uiPriority w:val="99"/>
    <w:semiHidden/>
    <w:unhideWhenUsed/>
    <w:rsid w:val="00234F71"/>
  </w:style>
  <w:style w:type="paragraph" w:styleId="Header">
    <w:name w:val="header"/>
    <w:basedOn w:val="Normal"/>
    <w:link w:val="HeaderChar"/>
    <w:uiPriority w:val="99"/>
    <w:unhideWhenUsed/>
    <w:rsid w:val="00234F71"/>
    <w:pPr>
      <w:numPr>
        <w:numId w:val="25"/>
      </w:numPr>
      <w:tabs>
        <w:tab w:val="center" w:pos="4320"/>
        <w:tab w:val="right" w:pos="8640"/>
      </w:tabs>
      <w:spacing w:after="0" w:line="240" w:lineRule="auto"/>
      <w:ind w:left="0" w:firstLine="0"/>
    </w:pPr>
    <w:rPr>
      <w:rFonts w:ascii="Arial" w:eastAsia="MS Mincho" w:hAnsi="Arial" w:cs="Times New Roman"/>
      <w:sz w:val="20"/>
      <w:szCs w:val="20"/>
      <w:lang w:val="x-none" w:eastAsia="x-none"/>
    </w:rPr>
  </w:style>
  <w:style w:type="character" w:customStyle="1" w:styleId="HeaderChar">
    <w:name w:val="Header Char"/>
    <w:basedOn w:val="DefaultParagraphFont"/>
    <w:link w:val="Header"/>
    <w:uiPriority w:val="99"/>
    <w:rsid w:val="00234F71"/>
    <w:rPr>
      <w:rFonts w:ascii="Arial" w:eastAsia="MS Mincho" w:hAnsi="Arial" w:cs="Times New Roman"/>
      <w:sz w:val="20"/>
      <w:szCs w:val="20"/>
      <w:lang w:val="x-none" w:eastAsia="x-none"/>
    </w:rPr>
  </w:style>
  <w:style w:type="table" w:styleId="TableGrid">
    <w:name w:val="Table Grid"/>
    <w:basedOn w:val="TableNormal"/>
    <w:rsid w:val="00234F71"/>
    <w:pPr>
      <w:spacing w:after="0" w:line="240" w:lineRule="auto"/>
    </w:pPr>
    <w:rPr>
      <w:rFonts w:ascii="Cambria" w:eastAsia="MS Mincho" w:hAnsi="Cambr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234F71"/>
    <w:rPr>
      <w:rFonts w:ascii="Arial" w:hAnsi="Arial"/>
      <w:color w:val="0092CF"/>
      <w:sz w:val="20"/>
      <w:u w:val="single"/>
    </w:rPr>
  </w:style>
  <w:style w:type="paragraph" w:styleId="TOC4">
    <w:name w:val="toc 4"/>
    <w:basedOn w:val="Normal"/>
    <w:next w:val="Normal"/>
    <w:autoRedefine/>
    <w:uiPriority w:val="39"/>
    <w:unhideWhenUsed/>
    <w:rsid w:val="00234F71"/>
    <w:pPr>
      <w:spacing w:before="120" w:after="120" w:line="240" w:lineRule="auto"/>
      <w:ind w:left="720"/>
    </w:pPr>
    <w:rPr>
      <w:rFonts w:ascii="Arial" w:eastAsia="MS Mincho" w:hAnsi="Arial" w:cs="Times New Roman"/>
      <w:sz w:val="20"/>
      <w:szCs w:val="24"/>
      <w:lang w:val="en-US"/>
    </w:rPr>
  </w:style>
  <w:style w:type="paragraph" w:styleId="TOC5">
    <w:name w:val="toc 5"/>
    <w:basedOn w:val="Normal"/>
    <w:next w:val="Normal"/>
    <w:autoRedefine/>
    <w:uiPriority w:val="39"/>
    <w:unhideWhenUsed/>
    <w:rsid w:val="00234F71"/>
    <w:pPr>
      <w:spacing w:before="120" w:after="120" w:line="240" w:lineRule="auto"/>
      <w:ind w:left="960"/>
    </w:pPr>
    <w:rPr>
      <w:rFonts w:ascii="Arial" w:eastAsia="MS Mincho" w:hAnsi="Arial" w:cs="Times New Roman"/>
      <w:sz w:val="20"/>
      <w:szCs w:val="24"/>
      <w:lang w:val="en-US"/>
    </w:rPr>
  </w:style>
  <w:style w:type="paragraph" w:styleId="TOC6">
    <w:name w:val="toc 6"/>
    <w:basedOn w:val="Normal"/>
    <w:next w:val="Normal"/>
    <w:autoRedefine/>
    <w:uiPriority w:val="39"/>
    <w:unhideWhenUsed/>
    <w:rsid w:val="00234F71"/>
    <w:pPr>
      <w:spacing w:before="120" w:after="120" w:line="240" w:lineRule="auto"/>
      <w:ind w:left="1200"/>
    </w:pPr>
    <w:rPr>
      <w:rFonts w:ascii="Arial" w:eastAsia="MS Mincho" w:hAnsi="Arial" w:cs="Times New Roman"/>
      <w:sz w:val="20"/>
      <w:szCs w:val="24"/>
      <w:lang w:val="en-US"/>
    </w:rPr>
  </w:style>
  <w:style w:type="paragraph" w:styleId="TOC7">
    <w:name w:val="toc 7"/>
    <w:basedOn w:val="Normal"/>
    <w:next w:val="Normal"/>
    <w:autoRedefine/>
    <w:uiPriority w:val="39"/>
    <w:unhideWhenUsed/>
    <w:rsid w:val="00234F71"/>
    <w:pPr>
      <w:spacing w:before="120" w:after="120" w:line="240" w:lineRule="auto"/>
      <w:ind w:left="1440"/>
    </w:pPr>
    <w:rPr>
      <w:rFonts w:ascii="Arial" w:eastAsia="MS Mincho" w:hAnsi="Arial" w:cs="Times New Roman"/>
      <w:sz w:val="20"/>
      <w:szCs w:val="24"/>
      <w:lang w:val="en-US"/>
    </w:rPr>
  </w:style>
  <w:style w:type="paragraph" w:styleId="TOC8">
    <w:name w:val="toc 8"/>
    <w:basedOn w:val="Normal"/>
    <w:next w:val="Normal"/>
    <w:autoRedefine/>
    <w:uiPriority w:val="39"/>
    <w:unhideWhenUsed/>
    <w:rsid w:val="00234F71"/>
    <w:pPr>
      <w:spacing w:before="120" w:after="120" w:line="240" w:lineRule="auto"/>
      <w:ind w:left="1680"/>
    </w:pPr>
    <w:rPr>
      <w:rFonts w:ascii="Arial" w:eastAsia="MS Mincho" w:hAnsi="Arial" w:cs="Times New Roman"/>
      <w:sz w:val="20"/>
      <w:szCs w:val="24"/>
      <w:lang w:val="en-US"/>
    </w:rPr>
  </w:style>
  <w:style w:type="paragraph" w:styleId="TOC9">
    <w:name w:val="toc 9"/>
    <w:basedOn w:val="Normal"/>
    <w:next w:val="Normal"/>
    <w:autoRedefine/>
    <w:uiPriority w:val="39"/>
    <w:unhideWhenUsed/>
    <w:rsid w:val="00234F71"/>
    <w:pPr>
      <w:spacing w:before="120" w:after="120" w:line="240" w:lineRule="auto"/>
      <w:ind w:left="1920"/>
    </w:pPr>
    <w:rPr>
      <w:rFonts w:ascii="Arial" w:eastAsia="MS Mincho" w:hAnsi="Arial" w:cs="Times New Roman"/>
      <w:sz w:val="20"/>
      <w:szCs w:val="24"/>
      <w:lang w:val="en-US"/>
    </w:rPr>
  </w:style>
  <w:style w:type="paragraph" w:customStyle="1" w:styleId="Caption1">
    <w:name w:val="Caption 1"/>
    <w:basedOn w:val="Normal"/>
    <w:qFormat/>
    <w:rsid w:val="00234F71"/>
    <w:pPr>
      <w:spacing w:before="120" w:after="120" w:line="240" w:lineRule="auto"/>
    </w:pPr>
    <w:rPr>
      <w:rFonts w:ascii="Arial" w:eastAsia="MS Mincho" w:hAnsi="Arial" w:cs="Times New Roman"/>
      <w:i/>
      <w:color w:val="F15F22"/>
      <w:sz w:val="20"/>
      <w:szCs w:val="24"/>
      <w:lang w:val="en-US"/>
    </w:rPr>
  </w:style>
  <w:style w:type="paragraph" w:customStyle="1" w:styleId="Title1">
    <w:name w:val="Title 1"/>
    <w:basedOn w:val="Heading1"/>
    <w:link w:val="Title1Char"/>
    <w:autoRedefine/>
    <w:qFormat/>
    <w:rsid w:val="00234F71"/>
    <w:rPr>
      <w:sz w:val="56"/>
    </w:rPr>
  </w:style>
  <w:style w:type="character" w:customStyle="1" w:styleId="Title1Char">
    <w:name w:val="Title 1 Char"/>
    <w:link w:val="Title1"/>
    <w:rsid w:val="00234F71"/>
    <w:rPr>
      <w:rFonts w:ascii="Arial" w:eastAsia="MS Gothic" w:hAnsi="Arial" w:cs="Arial"/>
      <w:b/>
      <w:bCs/>
      <w:sz w:val="56"/>
      <w:szCs w:val="20"/>
      <w:lang w:eastAsia="x-none"/>
    </w:rPr>
  </w:style>
  <w:style w:type="paragraph" w:styleId="BalloonText">
    <w:name w:val="Balloon Text"/>
    <w:basedOn w:val="Normal"/>
    <w:link w:val="BalloonTextChar"/>
    <w:uiPriority w:val="99"/>
    <w:semiHidden/>
    <w:unhideWhenUsed/>
    <w:rsid w:val="00234F71"/>
    <w:pPr>
      <w:spacing w:after="0" w:line="240" w:lineRule="auto"/>
    </w:pPr>
    <w:rPr>
      <w:rFonts w:ascii="Lucida Grande" w:eastAsia="MS Mincho" w:hAnsi="Lucida Grande" w:cs="Times New Roman"/>
      <w:sz w:val="18"/>
      <w:szCs w:val="18"/>
      <w:lang w:val="x-none" w:eastAsia="x-none"/>
    </w:rPr>
  </w:style>
  <w:style w:type="character" w:customStyle="1" w:styleId="BalloonTextChar">
    <w:name w:val="Balloon Text Char"/>
    <w:basedOn w:val="DefaultParagraphFont"/>
    <w:link w:val="BalloonText"/>
    <w:uiPriority w:val="99"/>
    <w:semiHidden/>
    <w:rsid w:val="00234F71"/>
    <w:rPr>
      <w:rFonts w:ascii="Lucida Grande" w:eastAsia="MS Mincho" w:hAnsi="Lucida Grande" w:cs="Times New Roman"/>
      <w:sz w:val="18"/>
      <w:szCs w:val="18"/>
      <w:lang w:val="x-none" w:eastAsia="x-none"/>
    </w:rPr>
  </w:style>
  <w:style w:type="paragraph" w:styleId="ListParagraph">
    <w:name w:val="List Paragraph"/>
    <w:basedOn w:val="Normal"/>
    <w:uiPriority w:val="34"/>
    <w:qFormat/>
    <w:rsid w:val="00234F71"/>
    <w:pPr>
      <w:spacing w:after="160" w:line="259" w:lineRule="auto"/>
      <w:ind w:left="720"/>
      <w:contextualSpacing/>
    </w:pPr>
    <w:rPr>
      <w:rFonts w:cs="Times New Roman"/>
    </w:rPr>
  </w:style>
  <w:style w:type="paragraph" w:styleId="NormalWeb">
    <w:name w:val="Normal (Web)"/>
    <w:basedOn w:val="Normal"/>
    <w:uiPriority w:val="99"/>
    <w:semiHidden/>
    <w:unhideWhenUsed/>
    <w:rsid w:val="00234F7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qFormat/>
    <w:rsid w:val="00234F71"/>
    <w:rPr>
      <w:i/>
      <w:iCs/>
    </w:rPr>
  </w:style>
  <w:style w:type="character" w:customStyle="1" w:styleId="apple-converted-space">
    <w:name w:val="apple-converted-space"/>
    <w:rsid w:val="00234F71"/>
  </w:style>
  <w:style w:type="character" w:styleId="CommentReference">
    <w:name w:val="annotation reference"/>
    <w:uiPriority w:val="99"/>
    <w:semiHidden/>
    <w:unhideWhenUsed/>
    <w:rsid w:val="00234F71"/>
    <w:rPr>
      <w:sz w:val="16"/>
      <w:szCs w:val="16"/>
    </w:rPr>
  </w:style>
  <w:style w:type="paragraph" w:styleId="CommentText">
    <w:name w:val="annotation text"/>
    <w:basedOn w:val="Normal"/>
    <w:link w:val="CommentTextChar"/>
    <w:uiPriority w:val="99"/>
    <w:unhideWhenUsed/>
    <w:rsid w:val="00234F71"/>
    <w:pPr>
      <w:spacing w:before="120" w:after="120" w:line="240" w:lineRule="auto"/>
    </w:pPr>
    <w:rPr>
      <w:rFonts w:ascii="Arial" w:eastAsia="MS Mincho" w:hAnsi="Arial" w:cs="Times New Roman"/>
      <w:sz w:val="20"/>
      <w:szCs w:val="20"/>
      <w:lang w:val="en-US"/>
    </w:rPr>
  </w:style>
  <w:style w:type="character" w:customStyle="1" w:styleId="CommentTextChar">
    <w:name w:val="Comment Text Char"/>
    <w:basedOn w:val="DefaultParagraphFont"/>
    <w:link w:val="CommentText"/>
    <w:uiPriority w:val="99"/>
    <w:rsid w:val="00234F71"/>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34F71"/>
    <w:rPr>
      <w:b/>
      <w:bCs/>
    </w:rPr>
  </w:style>
  <w:style w:type="character" w:customStyle="1" w:styleId="CommentSubjectChar">
    <w:name w:val="Comment Subject Char"/>
    <w:basedOn w:val="CommentTextChar"/>
    <w:link w:val="CommentSubject"/>
    <w:uiPriority w:val="99"/>
    <w:semiHidden/>
    <w:rsid w:val="00234F71"/>
    <w:rPr>
      <w:rFonts w:ascii="Arial" w:eastAsia="MS Mincho" w:hAnsi="Arial" w:cs="Times New Roman"/>
      <w:b/>
      <w:bCs/>
      <w:sz w:val="20"/>
      <w:szCs w:val="20"/>
      <w:lang w:val="en-US"/>
    </w:rPr>
  </w:style>
  <w:style w:type="character" w:styleId="FollowedHyperlink">
    <w:name w:val="FollowedHyperlink"/>
    <w:uiPriority w:val="99"/>
    <w:semiHidden/>
    <w:unhideWhenUsed/>
    <w:rsid w:val="00234F71"/>
    <w:rPr>
      <w:color w:val="954F72"/>
      <w:u w:val="single"/>
    </w:rPr>
  </w:style>
  <w:style w:type="paragraph" w:customStyle="1" w:styleId="legclearfix">
    <w:name w:val="legclearfix"/>
    <w:basedOn w:val="Normal"/>
    <w:rsid w:val="00234F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ds">
    <w:name w:val="legds"/>
    <w:rsid w:val="00234F71"/>
  </w:style>
  <w:style w:type="paragraph" w:customStyle="1" w:styleId="legrhs">
    <w:name w:val="legrhs"/>
    <w:basedOn w:val="Normal"/>
    <w:rsid w:val="00234F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search-keyword">
    <w:name w:val="toc-search-keyword"/>
    <w:rsid w:val="00234F71"/>
  </w:style>
  <w:style w:type="paragraph" w:styleId="NoSpacing">
    <w:name w:val="No Spacing"/>
    <w:uiPriority w:val="1"/>
    <w:qFormat/>
    <w:rsid w:val="00716262"/>
    <w:pPr>
      <w:spacing w:after="0" w:line="240" w:lineRule="auto"/>
    </w:pPr>
  </w:style>
  <w:style w:type="paragraph" w:customStyle="1" w:styleId="1bodycopy10pt">
    <w:name w:val="1 body copy 10pt"/>
    <w:basedOn w:val="Normal"/>
    <w:link w:val="1bodycopy10ptChar"/>
    <w:qFormat/>
    <w:rsid w:val="00A558C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A558CF"/>
    <w:rPr>
      <w:rFonts w:ascii="Arial" w:eastAsia="MS Mincho" w:hAnsi="Arial" w:cs="Times New Roman"/>
      <w:sz w:val="20"/>
      <w:szCs w:val="24"/>
      <w:lang w:val="en-US"/>
    </w:rPr>
  </w:style>
  <w:style w:type="paragraph" w:customStyle="1" w:styleId="3Bulletedcopypink">
    <w:name w:val="3 Bulleted copy pink &gt;"/>
    <w:basedOn w:val="Normal"/>
    <w:qFormat/>
    <w:rsid w:val="00A558CF"/>
    <w:pPr>
      <w:numPr>
        <w:numId w:val="29"/>
      </w:numPr>
      <w:spacing w:after="120" w:line="240" w:lineRule="auto"/>
      <w:ind w:right="284"/>
    </w:pPr>
    <w:rPr>
      <w:rFonts w:ascii="Arial" w:eastAsia="MS Mincho" w:hAnsi="Arial" w:cs="Arial"/>
      <w:sz w:val="20"/>
      <w:szCs w:val="20"/>
      <w:lang w:val="en-US"/>
    </w:rPr>
  </w:style>
  <w:style w:type="paragraph" w:customStyle="1" w:styleId="4Bulletedcopyblue">
    <w:name w:val="4 Bulleted copy blue"/>
    <w:basedOn w:val="Normal"/>
    <w:qFormat/>
    <w:rsid w:val="00A8743E"/>
    <w:pPr>
      <w:spacing w:after="120" w:line="240" w:lineRule="auto"/>
    </w:pPr>
    <w:rPr>
      <w:rFonts w:ascii="Arial" w:eastAsia="MS Mincho" w:hAnsi="Arial" w:cs="Arial"/>
      <w:sz w:val="20"/>
      <w:szCs w:val="20"/>
      <w:lang w:val="en-US"/>
    </w:rPr>
  </w:style>
  <w:style w:type="paragraph" w:customStyle="1" w:styleId="Paragraph">
    <w:name w:val="Paragraph"/>
    <w:basedOn w:val="Normal"/>
    <w:link w:val="ParagraphChar"/>
    <w:qFormat/>
    <w:rsid w:val="0005588F"/>
    <w:pPr>
      <w:spacing w:after="120" w:line="300" w:lineRule="atLeast"/>
      <w:jc w:val="both"/>
    </w:pPr>
    <w:rPr>
      <w:rFonts w:ascii="Arial" w:eastAsia="Arial Unicode MS" w:hAnsi="Arial" w:cs="Arial"/>
      <w:color w:val="000000"/>
      <w:szCs w:val="20"/>
    </w:rPr>
  </w:style>
  <w:style w:type="paragraph" w:customStyle="1" w:styleId="TitleClause">
    <w:name w:val="Title Clause"/>
    <w:basedOn w:val="Normal"/>
    <w:rsid w:val="0005588F"/>
    <w:pPr>
      <w:keepNext/>
      <w:numPr>
        <w:numId w:val="33"/>
      </w:numPr>
      <w:spacing w:before="240" w:after="240" w:line="300" w:lineRule="atLeast"/>
      <w:jc w:val="both"/>
      <w:outlineLvl w:val="0"/>
    </w:pPr>
    <w:rPr>
      <w:rFonts w:ascii="Arial" w:eastAsia="Arial Unicode MS" w:hAnsi="Arial" w:cs="Arial"/>
      <w:b/>
      <w:color w:val="000000"/>
      <w:kern w:val="28"/>
      <w:szCs w:val="20"/>
    </w:rPr>
  </w:style>
  <w:style w:type="character" w:customStyle="1" w:styleId="ParagraphChar">
    <w:name w:val="Paragraph Char"/>
    <w:basedOn w:val="DefaultParagraphFont"/>
    <w:link w:val="Paragraph"/>
    <w:rsid w:val="0005588F"/>
    <w:rPr>
      <w:rFonts w:ascii="Arial" w:eastAsia="Arial Unicode MS" w:hAnsi="Arial" w:cs="Arial"/>
      <w:color w:val="000000"/>
      <w:szCs w:val="20"/>
    </w:rPr>
  </w:style>
  <w:style w:type="paragraph" w:customStyle="1" w:styleId="Untitledsubclause1">
    <w:name w:val="Untitled subclause 1"/>
    <w:basedOn w:val="Normal"/>
    <w:rsid w:val="0005588F"/>
    <w:pPr>
      <w:numPr>
        <w:ilvl w:val="1"/>
        <w:numId w:val="33"/>
      </w:numPr>
      <w:spacing w:before="280" w:after="120" w:line="300" w:lineRule="atLeast"/>
      <w:jc w:val="both"/>
      <w:outlineLvl w:val="1"/>
    </w:pPr>
    <w:rPr>
      <w:rFonts w:ascii="Arial" w:eastAsia="Arial Unicode MS" w:hAnsi="Arial" w:cs="Arial"/>
      <w:color w:val="000000"/>
      <w:szCs w:val="20"/>
    </w:rPr>
  </w:style>
  <w:style w:type="paragraph" w:customStyle="1" w:styleId="Untitledsubclause2">
    <w:name w:val="Untitled subclause 2"/>
    <w:basedOn w:val="Normal"/>
    <w:rsid w:val="0005588F"/>
    <w:pPr>
      <w:numPr>
        <w:ilvl w:val="2"/>
        <w:numId w:val="33"/>
      </w:numPr>
      <w:spacing w:after="120" w:line="300" w:lineRule="atLeast"/>
      <w:jc w:val="both"/>
      <w:outlineLvl w:val="2"/>
    </w:pPr>
    <w:rPr>
      <w:rFonts w:ascii="Arial" w:eastAsia="Arial Unicode MS" w:hAnsi="Arial" w:cs="Arial"/>
      <w:color w:val="000000"/>
      <w:szCs w:val="20"/>
    </w:rPr>
  </w:style>
  <w:style w:type="paragraph" w:customStyle="1" w:styleId="Untitledsubclause3">
    <w:name w:val="Untitled subclause 3"/>
    <w:basedOn w:val="Normal"/>
    <w:rsid w:val="0005588F"/>
    <w:pPr>
      <w:numPr>
        <w:ilvl w:val="3"/>
        <w:numId w:val="33"/>
      </w:numPr>
      <w:tabs>
        <w:tab w:val="left" w:pos="2261"/>
      </w:tabs>
      <w:spacing w:after="120" w:line="300" w:lineRule="atLeast"/>
      <w:jc w:val="both"/>
      <w:outlineLvl w:val="3"/>
    </w:pPr>
    <w:rPr>
      <w:rFonts w:ascii="Arial" w:eastAsia="Arial Unicode MS" w:hAnsi="Arial" w:cs="Arial"/>
      <w:color w:val="000000"/>
      <w:szCs w:val="20"/>
    </w:rPr>
  </w:style>
  <w:style w:type="paragraph" w:customStyle="1" w:styleId="Untitledsubclause4">
    <w:name w:val="Untitled subclause 4"/>
    <w:basedOn w:val="Normal"/>
    <w:rsid w:val="0005588F"/>
    <w:pPr>
      <w:numPr>
        <w:ilvl w:val="4"/>
        <w:numId w:val="33"/>
      </w:numPr>
      <w:spacing w:after="120" w:line="300" w:lineRule="atLeast"/>
      <w:jc w:val="both"/>
      <w:outlineLvl w:val="4"/>
    </w:pPr>
    <w:rPr>
      <w:rFonts w:ascii="Arial" w:eastAsia="Arial Unicode MS" w:hAnsi="Arial" w:cs="Arial"/>
      <w:color w:val="000000"/>
      <w:szCs w:val="20"/>
    </w:rPr>
  </w:style>
  <w:style w:type="paragraph" w:customStyle="1" w:styleId="Parasubclause1">
    <w:name w:val="Para subclause 1"/>
    <w:basedOn w:val="Normal"/>
    <w:rsid w:val="0005588F"/>
    <w:pPr>
      <w:spacing w:before="240" w:after="120" w:line="300" w:lineRule="atLeast"/>
      <w:ind w:left="720"/>
      <w:jc w:val="both"/>
    </w:pPr>
    <w:rPr>
      <w:rFonts w:ascii="Arial" w:eastAsia="Arial Unicode MS" w:hAnsi="Arial" w:cs="Arial"/>
      <w:color w:val="000000"/>
      <w:szCs w:val="20"/>
    </w:rPr>
  </w:style>
  <w:style w:type="paragraph" w:customStyle="1" w:styleId="Titlesubclause1">
    <w:name w:val="Title subclause1"/>
    <w:basedOn w:val="Untitledsubclause1"/>
    <w:qFormat/>
    <w:rsid w:val="0005588F"/>
    <w:pPr>
      <w:spacing w:before="120"/>
    </w:pPr>
    <w:rPr>
      <w:b/>
    </w:rPr>
  </w:style>
  <w:style w:type="paragraph" w:customStyle="1" w:styleId="NoNumUntitledsubclause1">
    <w:name w:val="No Num Untitled subclause 1"/>
    <w:basedOn w:val="Untitledsubclause1"/>
    <w:qFormat/>
    <w:rsid w:val="0005588F"/>
    <w:pPr>
      <w:numPr>
        <w:ilvl w:val="0"/>
        <w:numId w:val="0"/>
      </w:numPr>
      <w:ind w:left="720"/>
    </w:p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DB155D"/>
    <w:rPr>
      <w:rFonts w:ascii="Georgia" w:eastAsia="Georgia" w:hAnsi="Georgia" w:cs="Georgia"/>
      <w:i/>
      <w:color w:val="666666"/>
      <w:sz w:val="48"/>
      <w:szCs w:val="48"/>
      <w:lang w:eastAsia="en-GB"/>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13" w:type="dxa"/>
        <w:left w:w="115" w:type="dxa"/>
        <w:bottom w:w="113" w:type="dxa"/>
        <w:right w:w="115" w:type="dxa"/>
      </w:tblCellMar>
    </w:tblPr>
  </w:style>
  <w:style w:type="table" w:customStyle="1" w:styleId="a3">
    <w:basedOn w:val="TableNormal"/>
    <w:pPr>
      <w:spacing w:after="0" w:line="240" w:lineRule="auto"/>
    </w:pPr>
    <w:rPr>
      <w:rFonts w:ascii="Cambria" w:eastAsia="Cambria" w:hAnsi="Cambria" w:cs="Cambria"/>
      <w:sz w:val="20"/>
      <w:szCs w:val="20"/>
    </w:rPr>
    <w:tblPr>
      <w:tblStyleRowBandSize w:val="1"/>
      <w:tblStyleColBandSize w:val="1"/>
    </w:tblPr>
  </w:style>
  <w:style w:type="character" w:styleId="UnresolvedMention">
    <w:name w:val="Unresolved Mention"/>
    <w:basedOn w:val="DefaultParagraphFont"/>
    <w:uiPriority w:val="99"/>
    <w:semiHidden/>
    <w:unhideWhenUsed/>
    <w:rsid w:val="003337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o.org.uk/for-organisations/guide-to-data-protection/key-dp-themes/guidance-on-video-surveillance/"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coventry@graceacademy.org.uk" TargetMode="External"/><Relationship Id="rId4" Type="http://schemas.openxmlformats.org/officeDocument/2006/relationships/styles" Target="styles.xml"/><Relationship Id="rId9" Type="http://schemas.openxmlformats.org/officeDocument/2006/relationships/hyperlink" Target="mailto:coventry@graceacademy.org.uk"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XaILGJs0LSxRnSvoAW2nQiTlww==">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31DABDC-C8EA-4A51-89D8-52EA4EEBE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464</Words>
  <Characters>2647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Miriam Shah</dc:creator>
  <cp:lastModifiedBy>Sarah MCADAM</cp:lastModifiedBy>
  <cp:revision>2</cp:revision>
  <cp:lastPrinted>2025-03-24T12:40:00Z</cp:lastPrinted>
  <dcterms:created xsi:type="dcterms:W3CDTF">2025-05-01T14:39:00Z</dcterms:created>
  <dcterms:modified xsi:type="dcterms:W3CDTF">2025-05-01T14:39:00Z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0x010100ECDB2DD3D8D2464997DF340CD9A8B51E</vt:lpwstr>
  </property>
  <property fmtid="{D5CDD505-2E9C-101B-9397-08002B2CF9AE}" pid="3" name="WCCCoverage">
    <vt:lpwstr>2;#Warwickshire|ae50136a-0dd2-4024-b418-b2091d7c47d2</vt:lpwstr>
  </property>
  <property fmtid="{D5CDD505-2E9C-101B-9397-08002B2CF9AE}" pid="4" name="TeamOwner">
    <vt:lpwstr>348;#Legal Services|acfc983c-1b48-48c0-a3de-7f9342c9479e</vt:lpwstr>
  </property>
  <property fmtid="{D5CDD505-2E9C-101B-9397-08002B2CF9AE}" pid="5" name="WCCSubject">
    <vt:lpwstr>349;#Legal Services|0205402d-4e46-4101-acdf-a45f321c1f50</vt:lpwstr>
  </property>
  <property fmtid="{D5CDD505-2E9C-101B-9397-08002B2CF9AE}" pid="6" name="WCCKeywords">
    <vt:lpwstr>667;#Data|fd9e3d7e-b565-448d-821a-7141e108300a;#691;#Security|d4427de7-89e6-4b3f-b9cd-21c127ef1526</vt:lpwstr>
  </property>
  <property fmtid="{D5CDD505-2E9C-101B-9397-08002B2CF9AE}" pid="7" name="_dlc_policyId">
    <vt:lpwstr>0x01010035C89CCD2483A2479FECC59E2E56452D00E53E4C0FE5E82A48A500E89033CFD0E8|-626270482</vt:lpwstr>
  </property>
  <property fmtid="{D5CDD505-2E9C-101B-9397-08002B2CF9AE}" pid="8"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9" name="_dlc_DocIdItemGuid">
    <vt:lpwstr>3465efb9-0200-4b85-a845-3492a2d182cb</vt:lpwstr>
  </property>
  <property fmtid="{D5CDD505-2E9C-101B-9397-08002B2CF9AE}" pid="10" name="ProtectiveMarking">
    <vt:lpwstr>1;#Public|05e63c81-95b9-45a0-a9c9-9bc316784073</vt:lpwstr>
  </property>
  <property fmtid="{D5CDD505-2E9C-101B-9397-08002B2CF9AE}" pid="11" name="WCCLanguage">
    <vt:lpwstr>3;#English|f4583307-def8-4647-b7db-2a1d8f1f5719</vt:lpwstr>
  </property>
  <property fmtid="{D5CDD505-2E9C-101B-9397-08002B2CF9AE}" pid="12" name="DocumentType">
    <vt:lpwstr>64;#Template|5b55295d-95c0-4df7-abd4-7cba1d77391c</vt:lpwstr>
  </property>
  <property fmtid="{D5CDD505-2E9C-101B-9397-08002B2CF9AE}" pid="13" name="WorkflowChangePath">
    <vt:lpwstr>c685f1a8-7cca-4a9c-bd4c-98596c4f8b31,4;c685f1a8-7cca-4a9c-bd4c-98596c4f8b31,4;c685f1a8-7cca-4a9c-bd4c-98596c4f8b31,6;c685f1a8-7cca-4a9c-bd4c-98596c4f8b31,6;c685f1a8-7cca-4a9c-bd4c-98596c4f8b31,4;c685f1a8-7cca-4a9c-bd4c-98596c4f8b31,4;c685f1a8-7cca-4a9c-bd</vt:lpwstr>
  </property>
</Properties>
</file>