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bookmarkStart w:colFirst="0" w:colLast="0" w:name="_heading=h.9jk324s5851a" w:id="0"/>
      <w:bookmarkEnd w:id="0"/>
      <w:r w:rsidDel="00000000" w:rsidR="00000000" w:rsidRPr="00000000">
        <w:rPr>
          <w:sz w:val="22"/>
          <w:szCs w:val="22"/>
          <w:rtl w:val="0"/>
        </w:rPr>
        <w:t xml:space="preserve">Friday, 5th </w:t>
      </w:r>
      <w:r w:rsidDel="00000000" w:rsidR="00000000" w:rsidRPr="00000000">
        <w:rPr>
          <w:rFonts w:ascii="Calibri" w:cs="Calibri" w:eastAsia="Calibri" w:hAnsi="Calibri"/>
          <w:sz w:val="22"/>
          <w:szCs w:val="22"/>
          <w:rtl w:val="0"/>
        </w:rPr>
        <w:t xml:space="preserve">September 2025</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sz w:val="22"/>
          <w:szCs w:val="22"/>
        </w:rPr>
      </w:pPr>
      <w:r w:rsidDel="00000000" w:rsidR="00000000" w:rsidRPr="00000000">
        <w:rPr>
          <w:rtl w:val="0"/>
        </w:rPr>
      </w:r>
    </w:p>
    <w:p w:rsidR="00000000" w:rsidDel="00000000" w:rsidP="00000000" w:rsidRDefault="00000000" w:rsidRPr="00000000" w14:paraId="00000004">
      <w:pPr>
        <w:rPr>
          <w:sz w:val="22"/>
          <w:szCs w:val="22"/>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7">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Information Sharing – My Child at School “MCAS”</w:t>
      </w:r>
    </w:p>
    <w:p w:rsidR="00000000" w:rsidDel="00000000" w:rsidP="00000000" w:rsidRDefault="00000000" w:rsidRPr="00000000" w14:paraId="0000000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Grace Academy uses My Child At School to share information relating to your child’s attendance, behaviour, timetable and assessments. </w:t>
      </w:r>
    </w:p>
    <w:p w:rsidR="00000000" w:rsidDel="00000000" w:rsidP="00000000" w:rsidRDefault="00000000" w:rsidRPr="00000000" w14:paraId="0000000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can either download the MyChildAtSchool App for mobile devices or access via a web browser by typing </w:t>
      </w:r>
      <w:hyperlink r:id="rId7">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www.mychildatschool.com</w:t>
        </w:r>
      </w:hyperlink>
      <w:r w:rsidDel="00000000" w:rsidR="00000000" w:rsidRPr="00000000">
        <w:rPr>
          <w:rtl w:val="0"/>
        </w:rPr>
      </w:r>
    </w:p>
    <w:p w:rsidR="00000000" w:rsidDel="00000000" w:rsidP="00000000" w:rsidRDefault="00000000" w:rsidRPr="00000000" w14:paraId="0000000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Self Sign Up Service for parents who do not already have a child at Grace Academy:</w:t>
      </w:r>
      <w:r w:rsidDel="00000000" w:rsidR="00000000" w:rsidRPr="00000000">
        <w:rPr>
          <w:rtl w:val="0"/>
        </w:rPr>
      </w:r>
    </w:p>
    <w:p w:rsidR="00000000" w:rsidDel="00000000" w:rsidP="00000000" w:rsidRDefault="00000000" w:rsidRPr="00000000" w14:paraId="0000000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From the parent login screen, take the following steps:</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Click on the Sign Up link</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Enter the School ID: 15608</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the school from the list in the drop down menu</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Click Continue</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Enter your email address - this must be the same email address that you have registered as your contact email address with the school</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Click Sign Up</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will see the following message: </w:t>
      </w:r>
      <w:r w:rsidDel="00000000" w:rsidR="00000000" w:rsidRPr="00000000">
        <w:rPr>
          <w:rFonts w:ascii="Calibri" w:cs="Calibri" w:eastAsia="Calibri" w:hAnsi="Calibri"/>
          <w:b w:val="0"/>
          <w:i w:val="1"/>
          <w:smallCaps w:val="0"/>
          <w:strike w:val="0"/>
          <w:color w:val="595959"/>
          <w:sz w:val="22"/>
          <w:szCs w:val="22"/>
          <w:highlight w:val="white"/>
          <w:u w:val="none"/>
          <w:vertAlign w:val="baseline"/>
          <w:rtl w:val="0"/>
        </w:rPr>
        <w:t xml:space="preserve">To complete your registration, we have sent an email to the email address you provided. Please access your email and follow the steps to create your password’</w:t>
      </w:r>
      <w:r w:rsidDel="00000000" w:rsidR="00000000" w:rsidRPr="00000000">
        <w:rPr>
          <w:rFonts w:ascii="Calibri" w:cs="Calibri" w:eastAsia="Calibri" w:hAnsi="Calibri"/>
          <w:b w:val="0"/>
          <w:i w:val="0"/>
          <w:smallCaps w:val="0"/>
          <w:strike w:val="0"/>
          <w:color w:val="595959"/>
          <w:sz w:val="22"/>
          <w:szCs w:val="22"/>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From the email, click on the link for the one-time passcode</w:t>
      </w:r>
    </w:p>
    <w:p w:rsidR="00000000" w:rsidDel="00000000" w:rsidP="00000000" w:rsidRDefault="00000000" w:rsidRPr="00000000" w14:paraId="0000001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Enter the one-time passcode</w:t>
      </w:r>
    </w:p>
    <w:p w:rsidR="00000000" w:rsidDel="00000000" w:rsidP="00000000" w:rsidRDefault="00000000" w:rsidRPr="00000000" w14:paraId="0000001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Click Verify</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will be prompted to enter a password</w:t>
      </w:r>
    </w:p>
    <w:p w:rsidR="00000000" w:rsidDel="00000000" w:rsidP="00000000" w:rsidRDefault="00000000" w:rsidRPr="00000000" w14:paraId="0000001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Enter password</w:t>
      </w:r>
    </w:p>
    <w:p w:rsidR="00000000" w:rsidDel="00000000" w:rsidP="00000000" w:rsidRDefault="00000000" w:rsidRPr="00000000" w14:paraId="0000001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Confirm Password</w:t>
      </w:r>
    </w:p>
    <w:p w:rsidR="00000000" w:rsidDel="00000000" w:rsidP="00000000" w:rsidRDefault="00000000" w:rsidRPr="00000000" w14:paraId="0000001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Click Create Password</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Once the password has been created, this can be used to access via the app or a web browser</w:t>
      </w:r>
    </w:p>
    <w:p w:rsidR="00000000" w:rsidDel="00000000" w:rsidP="00000000" w:rsidRDefault="00000000" w:rsidRPr="00000000" w14:paraId="0000001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For parents who already have a child in Year 8 or above or see a message that says the email already exists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will already have a MyChildAtSchool account set up. If you are not already using this account or did not access it last year, please take the following steps:</w:t>
      </w:r>
    </w:p>
    <w:p w:rsidR="00000000" w:rsidDel="00000000" w:rsidP="00000000" w:rsidRDefault="00000000" w:rsidRPr="00000000" w14:paraId="0000002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From the parent login screen:</w:t>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Click on Reset Password</w:t>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Enter your email address registered with the school</w:t>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Tick the “I’m not a robot” check box</w:t>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Click on Send Reset Email</w:t>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Follow the instructions contained within the email</w:t>
      </w:r>
    </w:p>
    <w:p w:rsidR="00000000" w:rsidDel="00000000" w:rsidP="00000000" w:rsidRDefault="00000000" w:rsidRPr="00000000" w14:paraId="00000028">
      <w:pPr>
        <w:spacing w:after="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Please contact the school for further assistance if:</w:t>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see a message that says ‘Email address invalid. Please contact the school to gain access to your child’s account; or</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see a message that says the Email address is not recognised.</w:t>
      </w:r>
    </w:p>
    <w:p w:rsidR="00000000" w:rsidDel="00000000" w:rsidP="00000000" w:rsidRDefault="00000000" w:rsidRPr="00000000" w14:paraId="0000002C">
      <w:pPr>
        <w:spacing w:after="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access the full Bromcom My Child At School (MCAS) Parent Guide, please follow the link below or type My Child At School Parent Guide into any internet search browser. Please note that Grace Academy uses only selected modules referred to in the guide.</w:t>
      </w:r>
    </w:p>
    <w:p w:rsidR="00000000" w:rsidDel="00000000" w:rsidP="00000000" w:rsidRDefault="00000000" w:rsidRPr="00000000" w14:paraId="0000002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r:id="rId8">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MCAS Parent Guide</w:t>
        </w:r>
      </w:hyperlink>
      <w:r w:rsidDel="00000000" w:rsidR="00000000" w:rsidRPr="00000000">
        <w:rPr>
          <w:rtl w:val="0"/>
        </w:rPr>
      </w:r>
    </w:p>
    <w:p w:rsidR="00000000" w:rsidDel="00000000" w:rsidP="00000000" w:rsidRDefault="00000000" w:rsidRPr="00000000" w14:paraId="00000030">
      <w:pPr>
        <w:spacing w:after="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Online Payments</w:t>
      </w:r>
      <w:r w:rsidDel="00000000" w:rsidR="00000000" w:rsidRPr="00000000">
        <w:rPr>
          <w:rtl w:val="0"/>
        </w:rPr>
      </w:r>
    </w:p>
    <w:p w:rsidR="00000000" w:rsidDel="00000000" w:rsidP="00000000" w:rsidRDefault="00000000" w:rsidRPr="00000000" w14:paraId="0000003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will continue to use Parentpay for online payments this term and you should have received your login details for this. We will be moving to MCAS online payments next term and more details will follow.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Yours sincerely, </w:t>
      </w:r>
    </w:p>
    <w:p w:rsidR="00000000" w:rsidDel="00000000" w:rsidP="00000000" w:rsidRDefault="00000000" w:rsidRPr="00000000" w14:paraId="00000036">
      <w:pPr>
        <w:spacing w:after="240" w:before="240" w:lineRule="auto"/>
        <w:rPr>
          <w:rFonts w:ascii="Pacifico" w:cs="Pacifico" w:eastAsia="Pacifico" w:hAnsi="Pacifico"/>
          <w:i w:val="1"/>
          <w:color w:val="4a86e8"/>
          <w:sz w:val="28"/>
          <w:szCs w:val="28"/>
        </w:rPr>
      </w:pPr>
      <w:r w:rsidDel="00000000" w:rsidR="00000000" w:rsidRPr="00000000">
        <w:rPr>
          <w:rFonts w:ascii="Pacifico" w:cs="Pacifico" w:eastAsia="Pacifico" w:hAnsi="Pacifico"/>
          <w:i w:val="1"/>
          <w:color w:val="4a86e8"/>
          <w:sz w:val="28"/>
          <w:szCs w:val="28"/>
          <w:rtl w:val="0"/>
        </w:rPr>
        <w:t xml:space="preserve">H.Thorley</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Mrs H Thorley</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Data Manager</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rPr>
          <w:rFonts w:ascii="Calibri" w:cs="Calibri" w:eastAsia="Calibri" w:hAnsi="Calibri"/>
          <w:sz w:val="22"/>
          <w:szCs w:val="22"/>
        </w:rPr>
      </w:pPr>
      <w:r w:rsidDel="00000000" w:rsidR="00000000" w:rsidRPr="00000000">
        <w:rPr>
          <w:rtl w:val="0"/>
        </w:rPr>
      </w:r>
    </w:p>
    <w:sectPr>
      <w:headerReference r:id="rId9" w:type="default"/>
      <w:headerReference r:id="rId10" w:type="first"/>
      <w:footerReference r:id="rId11"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Pacifico">
    <w:embedRegular w:fontKey="{00000000-0000-0000-0000-000000000000}" r:id="rId1" w:subsetted="0"/>
  </w:font>
  <w:font w:name="Bliss 2 Regular"/>
  <w:font w:name="Noto Sans Symbols">
    <w:embedRegular w:fontKey="{00000000-0000-0000-0000-000000000000}" r:id="rId2" w:subsetted="0"/>
    <w:embedBold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1"/>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041"/>
      <w:gridCol w:w="4231"/>
      <w:gridCol w:w="4232"/>
      <w:gridCol w:w="1128"/>
      <w:tblGridChange w:id="0">
        <w:tblGrid>
          <w:gridCol w:w="1041"/>
          <w:gridCol w:w="4231"/>
          <w:gridCol w:w="4232"/>
          <w:gridCol w:w="1128"/>
        </w:tblGrid>
      </w:tblGridChange>
    </w:tblGrid>
    <w:tr>
      <w:trPr>
        <w:cantSplit w:val="0"/>
        <w:tblHeader w:val="0"/>
      </w:trPr>
      <w:tc>
        <w:tcPr/>
        <w:p w:rsidR="00000000" w:rsidDel="00000000" w:rsidP="00000000" w:rsidRDefault="00000000" w:rsidRPr="00000000" w14:paraId="00000047">
          <w:pPr>
            <w:jc w:val="center"/>
            <w:rPr/>
          </w:pPr>
          <w:r w:rsidDel="00000000" w:rsidR="00000000" w:rsidRPr="00000000">
            <w:rPr>
              <w:rtl w:val="0"/>
            </w:rPr>
          </w:r>
        </w:p>
      </w:tc>
      <w:tc>
        <w:tcPr/>
        <w:p w:rsidR="00000000" w:rsidDel="00000000" w:rsidP="00000000" w:rsidRDefault="00000000" w:rsidRPr="00000000" w14:paraId="00000048">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Executive Principal: </w:t>
          </w:r>
        </w:p>
        <w:p w:rsidR="00000000" w:rsidDel="00000000" w:rsidP="00000000" w:rsidRDefault="00000000" w:rsidRPr="00000000" w14:paraId="00000049">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Mrs N Whiles</w:t>
          </w:r>
        </w:p>
      </w:tc>
      <w:tc>
        <w:tcPr/>
        <w:p w:rsidR="00000000" w:rsidDel="00000000" w:rsidP="00000000" w:rsidRDefault="00000000" w:rsidRPr="00000000" w14:paraId="0000004A">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Associate Principal:</w:t>
          </w:r>
        </w:p>
        <w:p w:rsidR="00000000" w:rsidDel="00000000" w:rsidP="00000000" w:rsidRDefault="00000000" w:rsidRPr="00000000" w14:paraId="0000004B">
          <w:pPr>
            <w:jc w:val="center"/>
            <w:rPr>
              <w:rFonts w:ascii="Bliss 2 Regular" w:cs="Bliss 2 Regular" w:eastAsia="Bliss 2 Regular" w:hAnsi="Bliss 2 Regular"/>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Mrs E Wheller</w:t>
          </w:r>
          <w:r w:rsidDel="00000000" w:rsidR="00000000" w:rsidRPr="00000000">
            <w:rPr>
              <w:rtl w:val="0"/>
            </w:rPr>
          </w:r>
        </w:p>
      </w:tc>
      <w:tc>
        <w:tcPr/>
        <w:p w:rsidR="00000000" w:rsidDel="00000000" w:rsidP="00000000" w:rsidRDefault="00000000" w:rsidRPr="00000000" w14:paraId="0000004C">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4D">
          <w:pPr>
            <w:jc w:val="center"/>
            <w:rPr>
              <w:rFonts w:ascii="Bliss 2 Regular" w:cs="Bliss 2 Regular" w:eastAsia="Bliss 2 Regular" w:hAnsi="Bliss 2 Regular"/>
              <w:color w:val="808080"/>
              <w:sz w:val="16"/>
              <w:szCs w:val="16"/>
            </w:rPr>
          </w:pPr>
          <w:r w:rsidDel="00000000" w:rsidR="00000000" w:rsidRPr="00000000">
            <w:rPr/>
            <w:drawing>
              <wp:inline distB="0" distT="0" distL="0" distR="0">
                <wp:extent cx="562400" cy="564738"/>
                <wp:effectExtent b="0" l="0" r="0" t="0"/>
                <wp:docPr descr="SG_mark_2024-25_gold.png" id="15" name="image1.png"/>
                <a:graphic>
                  <a:graphicData uri="http://schemas.openxmlformats.org/drawingml/2006/picture">
                    <pic:pic>
                      <pic:nvPicPr>
                        <pic:cNvPr descr="SG_mark_2024-25_gold.png" id="0" name="image1.png"/>
                        <pic:cNvPicPr preferRelativeResize="0"/>
                      </pic:nvPicPr>
                      <pic:blipFill>
                        <a:blip r:embed="rId1"/>
                        <a:srcRect b="0" l="0" r="0" t="0"/>
                        <a:stretch>
                          <a:fillRect/>
                        </a:stretch>
                      </pic:blipFill>
                      <pic:spPr>
                        <a:xfrm>
                          <a:off x="0" y="0"/>
                          <a:ext cx="562400" cy="564738"/>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2"/>
        </w:tcPr>
        <w:p w:rsidR="00000000" w:rsidDel="00000000" w:rsidP="00000000" w:rsidRDefault="00000000" w:rsidRPr="00000000" w14:paraId="0000004F">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50">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14"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52">
          <w:pPr>
            <w:jc w:val="center"/>
            <w:rPr>
              <w:rFonts w:ascii="Bliss 2 Regular" w:cs="Bliss 2 Regular" w:eastAsia="Bliss 2 Regular" w:hAnsi="Bliss 2 Regular"/>
              <w:color w:val="808080"/>
              <w:sz w:val="16"/>
              <w:szCs w:val="16"/>
            </w:rPr>
          </w:pPr>
          <w:r w:rsidDel="00000000" w:rsidR="00000000" w:rsidRPr="00000000">
            <w:rPr/>
            <w:drawing>
              <wp:inline distB="0" distT="0" distL="0" distR="0">
                <wp:extent cx="561303" cy="536539"/>
                <wp:effectExtent b="0" l="0" r="0" t="0"/>
                <wp:docPr id="16" name="image4.png"/>
                <a:graphic>
                  <a:graphicData uri="http://schemas.openxmlformats.org/drawingml/2006/picture">
                    <pic:pic>
                      <pic:nvPicPr>
                        <pic:cNvPr id="0" name="image4.png"/>
                        <pic:cNvPicPr preferRelativeResize="0"/>
                      </pic:nvPicPr>
                      <pic:blipFill>
                        <a:blip r:embed="rId3"/>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3" name="image2.jpg"/>
          <a:graphic>
            <a:graphicData uri="http://schemas.openxmlformats.org/drawingml/2006/picture">
              <pic:pic>
                <pic:nvPicPr>
                  <pic:cNvPr descr="GA logo_cov" id="0" name="image2.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mychildatschool.com" TargetMode="External"/><Relationship Id="rId8" Type="http://schemas.openxmlformats.org/officeDocument/2006/relationships/hyperlink" Target="https://d3kchveacp7yrb.cloudfront.net/2020/08/MCAS-Parent-Guide-July-24-New-UI-version-1.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acifico-regular.ttf"/><Relationship Id="rId2" Type="http://schemas.openxmlformats.org/officeDocument/2006/relationships/font" Target="fonts/NotoSansSymbols-regular.ttf"/><Relationship Id="rId3"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 Id="rId3"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px89zJbecozqQZ7spca/0RvVg==">CgMxLjAyDmguOWprMzI0czU4NTFhOAByITF1WFJiTlZ1dG5QOXJmZjd2Vk5jZE0yMFFvZ0dodjdVbw==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2025-09-02T14:17:00Z</dcterms:created>
  <dc:creator>Sarah McAdam</dc:creator>
</cp:coreProperties>
</file>